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3D" w:rsidRPr="002312AA" w:rsidRDefault="0064493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1800"/>
      </w:tblGrid>
      <w:tr w:rsidR="0064493D" w:rsidRPr="002312AA" w:rsidTr="0064493D">
        <w:trPr>
          <w:trHeight w:val="1430"/>
        </w:trPr>
        <w:tc>
          <w:tcPr>
            <w:tcW w:w="7398" w:type="dxa"/>
          </w:tcPr>
          <w:p w:rsidR="0064493D" w:rsidRPr="002312AA" w:rsidRDefault="0064493D" w:rsidP="0064493D">
            <w:pPr>
              <w:rPr>
                <w:b/>
                <w:bCs/>
                <w:color w:val="000000"/>
              </w:rPr>
            </w:pPr>
          </w:p>
          <w:p w:rsidR="0064493D" w:rsidRPr="002312AA" w:rsidRDefault="0064493D" w:rsidP="0064493D">
            <w:pPr>
              <w:rPr>
                <w:b/>
                <w:bCs/>
                <w:color w:val="000000"/>
              </w:rPr>
            </w:pPr>
            <w:r w:rsidRPr="002312AA">
              <w:rPr>
                <w:b/>
                <w:bCs/>
                <w:color w:val="000000"/>
              </w:rPr>
              <w:t>Center of Excellence in Desalination Technology</w:t>
            </w:r>
          </w:p>
          <w:p w:rsidR="0064493D" w:rsidRPr="002312AA" w:rsidRDefault="0064493D" w:rsidP="0064493D">
            <w:pPr>
              <w:rPr>
                <w:noProof/>
                <w:sz w:val="20"/>
                <w:szCs w:val="20"/>
              </w:rPr>
            </w:pPr>
            <w:r w:rsidRPr="002312AA">
              <w:rPr>
                <w:color w:val="000000"/>
                <w:sz w:val="20"/>
                <w:szCs w:val="20"/>
              </w:rPr>
              <w:t>King Abdul-Aziz University</w:t>
            </w:r>
          </w:p>
          <w:p w:rsidR="0064493D" w:rsidRPr="002312AA" w:rsidRDefault="0064493D" w:rsidP="0064493D">
            <w:pPr>
              <w:rPr>
                <w:color w:val="000000"/>
                <w:sz w:val="16"/>
                <w:szCs w:val="16"/>
              </w:rPr>
            </w:pPr>
            <w:r w:rsidRPr="002312AA">
              <w:rPr>
                <w:color w:val="000000"/>
                <w:sz w:val="16"/>
                <w:szCs w:val="16"/>
              </w:rPr>
              <w:t>P.O. Box : 80200, Jeddah - 21589</w:t>
            </w:r>
          </w:p>
          <w:p w:rsidR="0064493D" w:rsidRPr="002312AA" w:rsidRDefault="0064493D" w:rsidP="0064493D">
            <w:pPr>
              <w:rPr>
                <w:color w:val="000000"/>
                <w:sz w:val="16"/>
                <w:szCs w:val="16"/>
              </w:rPr>
            </w:pPr>
            <w:r w:rsidRPr="002312AA">
              <w:rPr>
                <w:color w:val="000000"/>
                <w:sz w:val="16"/>
                <w:szCs w:val="16"/>
              </w:rPr>
              <w:t>Tel: +966 2 6951620</w:t>
            </w:r>
          </w:p>
          <w:p w:rsidR="0064493D" w:rsidRPr="002312AA" w:rsidRDefault="0064493D" w:rsidP="0064493D">
            <w:pPr>
              <w:rPr>
                <w:color w:val="000000"/>
                <w:sz w:val="16"/>
                <w:szCs w:val="16"/>
              </w:rPr>
            </w:pPr>
            <w:r w:rsidRPr="002312AA">
              <w:rPr>
                <w:color w:val="000000"/>
                <w:sz w:val="16"/>
                <w:szCs w:val="16"/>
              </w:rPr>
              <w:t>Fax: +966 2 6951619</w:t>
            </w:r>
          </w:p>
          <w:p w:rsidR="0064493D" w:rsidRPr="002312AA" w:rsidRDefault="0064493D" w:rsidP="0064493D">
            <w:pPr>
              <w:rPr>
                <w:b/>
                <w:bCs/>
                <w:color w:val="000000"/>
              </w:rPr>
            </w:pPr>
          </w:p>
        </w:tc>
        <w:tc>
          <w:tcPr>
            <w:tcW w:w="1847" w:type="dxa"/>
          </w:tcPr>
          <w:p w:rsidR="0064493D" w:rsidRPr="002312AA" w:rsidRDefault="0064493D" w:rsidP="0064493D">
            <w:pPr>
              <w:jc w:val="center"/>
              <w:rPr>
                <w:b/>
                <w:bCs/>
                <w:color w:val="000000"/>
              </w:rPr>
            </w:pPr>
            <w:r w:rsidRPr="002312AA">
              <w:rPr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81354</wp:posOffset>
                  </wp:positionV>
                  <wp:extent cx="827330" cy="872565"/>
                  <wp:effectExtent l="19050" t="0" r="0" b="0"/>
                  <wp:wrapNone/>
                  <wp:docPr id="2" name="صورة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1" descr="D:\CEDT 24122012\cedt logo.png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330" cy="872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4493D" w:rsidRPr="002312AA" w:rsidRDefault="0064493D" w:rsidP="0064493D">
      <w:pPr>
        <w:rPr>
          <w:b/>
          <w:bCs/>
          <w:color w:val="000000"/>
        </w:rPr>
      </w:pPr>
    </w:p>
    <w:p w:rsidR="0064493D" w:rsidRPr="002312AA" w:rsidRDefault="0064493D" w:rsidP="0064493D">
      <w:pPr>
        <w:rPr>
          <w:color w:val="000000"/>
          <w:sz w:val="16"/>
          <w:szCs w:val="16"/>
        </w:rPr>
      </w:pPr>
    </w:p>
    <w:p w:rsidR="000F209E" w:rsidRPr="002312AA" w:rsidRDefault="000F209E" w:rsidP="00097097">
      <w:pPr>
        <w:jc w:val="center"/>
        <w:rPr>
          <w:b/>
          <w:bCs/>
          <w:sz w:val="32"/>
          <w:szCs w:val="32"/>
        </w:rPr>
      </w:pPr>
      <w:r w:rsidRPr="002312AA">
        <w:rPr>
          <w:b/>
          <w:bCs/>
          <w:sz w:val="32"/>
          <w:szCs w:val="32"/>
        </w:rPr>
        <w:t>BROCHURE</w:t>
      </w:r>
    </w:p>
    <w:p w:rsidR="00097097" w:rsidRPr="002312AA" w:rsidRDefault="00097097" w:rsidP="00097097">
      <w:pPr>
        <w:jc w:val="center"/>
        <w:rPr>
          <w:b/>
          <w:bCs/>
          <w:sz w:val="32"/>
          <w:szCs w:val="32"/>
        </w:rPr>
      </w:pPr>
    </w:p>
    <w:p w:rsidR="005063B1" w:rsidRPr="002312AA" w:rsidRDefault="00190FEF" w:rsidP="0009709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MICROBIOLOGY</w:t>
      </w:r>
      <w:r w:rsidR="000F209E" w:rsidRPr="002312AA">
        <w:rPr>
          <w:b/>
          <w:bCs/>
          <w:sz w:val="28"/>
          <w:szCs w:val="28"/>
          <w:u w:val="single"/>
        </w:rPr>
        <w:t xml:space="preserve"> LAB</w:t>
      </w:r>
      <w:r w:rsidR="00097097" w:rsidRPr="002312AA">
        <w:rPr>
          <w:b/>
          <w:bCs/>
          <w:sz w:val="28"/>
          <w:szCs w:val="28"/>
          <w:u w:val="single"/>
        </w:rPr>
        <w:t>ORATORY</w:t>
      </w:r>
    </w:p>
    <w:p w:rsidR="00097097" w:rsidRPr="002312AA" w:rsidRDefault="00097097" w:rsidP="00097097">
      <w:pPr>
        <w:jc w:val="center"/>
        <w:rPr>
          <w:b/>
          <w:bCs/>
          <w:sz w:val="28"/>
          <w:szCs w:val="28"/>
        </w:rPr>
      </w:pPr>
    </w:p>
    <w:p w:rsidR="000546AF" w:rsidRPr="002312AA" w:rsidRDefault="000546AF" w:rsidP="000546AF">
      <w:pPr>
        <w:jc w:val="both"/>
        <w:rPr>
          <w:b/>
          <w:bCs/>
        </w:rPr>
      </w:pPr>
    </w:p>
    <w:p w:rsidR="002138EE" w:rsidRPr="00C822B3" w:rsidRDefault="002138EE" w:rsidP="000546AF">
      <w:pPr>
        <w:jc w:val="both"/>
        <w:rPr>
          <w:b/>
          <w:bCs/>
          <w:u w:val="single"/>
        </w:rPr>
      </w:pPr>
      <w:r w:rsidRPr="00C822B3">
        <w:rPr>
          <w:b/>
          <w:bCs/>
          <w:u w:val="single"/>
        </w:rPr>
        <w:t>Introduction:</w:t>
      </w:r>
    </w:p>
    <w:p w:rsidR="002138EE" w:rsidRPr="00715470" w:rsidRDefault="002138EE" w:rsidP="00627033">
      <w:pPr>
        <w:jc w:val="both"/>
      </w:pPr>
      <w:r w:rsidRPr="002312AA">
        <w:t xml:space="preserve">The </w:t>
      </w:r>
      <w:r w:rsidR="00190FEF">
        <w:t>Microbiology l</w:t>
      </w:r>
      <w:r w:rsidRPr="002312AA">
        <w:t>aboratory is established in Center of Excellence in Desalination Technology (CEDT)</w:t>
      </w:r>
      <w:r w:rsidR="001705D2">
        <w:t>. It</w:t>
      </w:r>
      <w:r w:rsidRPr="002312AA">
        <w:t xml:space="preserve"> is well equipped with sophisticated instruments such as</w:t>
      </w:r>
      <w:r w:rsidR="00F82BEF">
        <w:t xml:space="preserve">, </w:t>
      </w:r>
      <w:r w:rsidR="00190FEF" w:rsidRPr="00C879CD">
        <w:t xml:space="preserve">ATP </w:t>
      </w:r>
      <w:r w:rsidR="00F17672" w:rsidRPr="00C879CD">
        <w:t>Hygiene</w:t>
      </w:r>
      <w:r w:rsidR="00190FEF" w:rsidRPr="00C879CD">
        <w:t xml:space="preserve"> monitoring system,</w:t>
      </w:r>
      <w:r w:rsidR="00F82BEF" w:rsidRPr="00C879CD">
        <w:t xml:space="preserve"> Microscope, Incubator, Autoclave, </w:t>
      </w:r>
      <w:r w:rsidR="00F82BEF" w:rsidRPr="00715470">
        <w:t xml:space="preserve">Centrifuge, </w:t>
      </w:r>
      <w:r w:rsidR="0078224B" w:rsidRPr="00715470">
        <w:t>Microorganisms</w:t>
      </w:r>
      <w:r w:rsidR="00F82BEF" w:rsidRPr="00715470">
        <w:t xml:space="preserve"> cul</w:t>
      </w:r>
      <w:r w:rsidR="00627033" w:rsidRPr="00715470">
        <w:t>turing</w:t>
      </w:r>
      <w:r w:rsidR="0078224B" w:rsidRPr="00715470">
        <w:t xml:space="preserve"> and definition,</w:t>
      </w:r>
      <w:r w:rsidR="00627033" w:rsidRPr="00715470">
        <w:t xml:space="preserve"> Vortex,</w:t>
      </w:r>
      <w:r w:rsidR="00190FEF" w:rsidRPr="00715470">
        <w:t xml:space="preserve"> Nano Drop </w:t>
      </w:r>
      <w:r w:rsidR="00F17672" w:rsidRPr="00715470">
        <w:t>Spectrophotometer</w:t>
      </w:r>
      <w:r w:rsidR="00190FEF" w:rsidRPr="00715470">
        <w:t xml:space="preserve">, PCR </w:t>
      </w:r>
      <w:r w:rsidR="00F17672" w:rsidRPr="00715470">
        <w:t>Master</w:t>
      </w:r>
      <w:r w:rsidR="00190FEF" w:rsidRPr="00715470">
        <w:t xml:space="preserve"> cycler, </w:t>
      </w:r>
      <w:r w:rsidR="00F82BEF" w:rsidRPr="00715470">
        <w:t xml:space="preserve">Gel Electrophoresis system, </w:t>
      </w:r>
      <w:r w:rsidR="00190FEF" w:rsidRPr="00715470">
        <w:t xml:space="preserve">, </w:t>
      </w:r>
      <w:r w:rsidR="00F82BEF" w:rsidRPr="00715470">
        <w:t>Laminar air flow (</w:t>
      </w:r>
      <w:r w:rsidR="00190FEF" w:rsidRPr="00715470">
        <w:t>LAF</w:t>
      </w:r>
      <w:r w:rsidR="00F82BEF" w:rsidRPr="00715470">
        <w:t>)</w:t>
      </w:r>
      <w:r w:rsidR="00190FEF" w:rsidRPr="00715470">
        <w:t xml:space="preserve"> work bench </w:t>
      </w:r>
      <w:r w:rsidRPr="00715470">
        <w:t>etc.</w:t>
      </w:r>
    </w:p>
    <w:p w:rsidR="002138EE" w:rsidRPr="002312AA" w:rsidRDefault="002138EE" w:rsidP="000546AF">
      <w:pPr>
        <w:jc w:val="both"/>
        <w:rPr>
          <w:b/>
          <w:bCs/>
        </w:rPr>
      </w:pPr>
    </w:p>
    <w:p w:rsidR="000546AF" w:rsidRPr="00C822B3" w:rsidRDefault="000546AF" w:rsidP="000546AF">
      <w:pPr>
        <w:jc w:val="both"/>
        <w:rPr>
          <w:b/>
          <w:bCs/>
          <w:u w:val="single"/>
        </w:rPr>
      </w:pPr>
      <w:r w:rsidRPr="00C822B3">
        <w:rPr>
          <w:b/>
          <w:bCs/>
          <w:u w:val="single"/>
        </w:rPr>
        <w:t xml:space="preserve">Purpose: </w:t>
      </w:r>
    </w:p>
    <w:p w:rsidR="000546AF" w:rsidRPr="002312AA" w:rsidRDefault="00B03935" w:rsidP="001B59B4">
      <w:pPr>
        <w:jc w:val="both"/>
      </w:pPr>
      <w:r w:rsidRPr="002312AA">
        <w:t xml:space="preserve">The purpose of </w:t>
      </w:r>
      <w:r w:rsidR="00F17672">
        <w:t>Microbiology</w:t>
      </w:r>
      <w:r w:rsidRPr="002312AA">
        <w:t xml:space="preserve"> lab is to </w:t>
      </w:r>
      <w:r w:rsidR="001B59B4" w:rsidRPr="002312AA">
        <w:t xml:space="preserve">perform </w:t>
      </w:r>
      <w:r w:rsidR="00F17672">
        <w:t>Microbiological</w:t>
      </w:r>
      <w:r w:rsidR="001B59B4" w:rsidRPr="002312AA">
        <w:t xml:space="preserve"> analysis of d</w:t>
      </w:r>
      <w:r w:rsidRPr="002312AA">
        <w:t>ifferent type</w:t>
      </w:r>
      <w:r w:rsidR="001B59B4" w:rsidRPr="002312AA">
        <w:t>s</w:t>
      </w:r>
      <w:r w:rsidRPr="002312AA">
        <w:t xml:space="preserve"> of water samples</w:t>
      </w:r>
      <w:r w:rsidR="001B59B4" w:rsidRPr="002312AA">
        <w:t>,</w:t>
      </w:r>
      <w:r w:rsidRPr="002312AA">
        <w:t xml:space="preserve"> </w:t>
      </w:r>
      <w:r w:rsidR="001B59B4" w:rsidRPr="002312AA">
        <w:t>such as Sea water, Ground water, Potable water, Bottled water etc.</w:t>
      </w:r>
    </w:p>
    <w:p w:rsidR="000546AF" w:rsidRPr="002312AA" w:rsidRDefault="000546AF" w:rsidP="000546AF">
      <w:pPr>
        <w:jc w:val="both"/>
        <w:rPr>
          <w:color w:val="0070C0"/>
        </w:rPr>
      </w:pPr>
    </w:p>
    <w:p w:rsidR="000546AF" w:rsidRPr="00C822B3" w:rsidRDefault="000546AF" w:rsidP="000546AF">
      <w:pPr>
        <w:jc w:val="both"/>
        <w:rPr>
          <w:b/>
          <w:bCs/>
          <w:u w:val="single"/>
        </w:rPr>
      </w:pPr>
      <w:r w:rsidRPr="00C822B3">
        <w:rPr>
          <w:b/>
          <w:bCs/>
          <w:u w:val="single"/>
        </w:rPr>
        <w:t>Service</w:t>
      </w:r>
      <w:r w:rsidR="002138EE" w:rsidRPr="00C822B3">
        <w:rPr>
          <w:b/>
          <w:bCs/>
          <w:u w:val="single"/>
        </w:rPr>
        <w:t>s</w:t>
      </w:r>
      <w:r w:rsidR="000D0DC0" w:rsidRPr="00C822B3">
        <w:rPr>
          <w:b/>
          <w:bCs/>
          <w:u w:val="single"/>
        </w:rPr>
        <w:t>:</w:t>
      </w:r>
    </w:p>
    <w:p w:rsidR="001B59B4" w:rsidRPr="002312AA" w:rsidRDefault="001B59B4" w:rsidP="00B80531">
      <w:pPr>
        <w:pStyle w:val="ListParagraph"/>
        <w:numPr>
          <w:ilvl w:val="0"/>
          <w:numId w:val="11"/>
        </w:numPr>
        <w:jc w:val="both"/>
      </w:pPr>
      <w:r w:rsidRPr="002312AA">
        <w:t xml:space="preserve">We provide services internally to </w:t>
      </w:r>
      <w:r w:rsidR="00B80531" w:rsidRPr="002312AA">
        <w:t xml:space="preserve">Ongoing </w:t>
      </w:r>
      <w:r w:rsidRPr="002312AA">
        <w:t>Research projects</w:t>
      </w:r>
      <w:r w:rsidR="00B80531" w:rsidRPr="002312AA">
        <w:t xml:space="preserve"> of CEDT</w:t>
      </w:r>
      <w:r w:rsidRPr="002312AA">
        <w:t>.</w:t>
      </w:r>
    </w:p>
    <w:p w:rsidR="000D0DC0" w:rsidRPr="002312AA" w:rsidRDefault="001B59B4" w:rsidP="00B80531">
      <w:pPr>
        <w:pStyle w:val="ListParagraph"/>
        <w:numPr>
          <w:ilvl w:val="0"/>
          <w:numId w:val="11"/>
        </w:numPr>
        <w:jc w:val="both"/>
      </w:pPr>
      <w:r w:rsidRPr="002312AA">
        <w:t xml:space="preserve">We provide services </w:t>
      </w:r>
      <w:r w:rsidR="00B80531" w:rsidRPr="002312AA">
        <w:t xml:space="preserve">externally to </w:t>
      </w:r>
      <w:r w:rsidRPr="002312AA">
        <w:t>other Research centers and Departments within KAU and Industrial sector.</w:t>
      </w:r>
    </w:p>
    <w:p w:rsidR="000546AF" w:rsidRPr="00C822B3" w:rsidRDefault="000546AF" w:rsidP="000546AF">
      <w:pPr>
        <w:jc w:val="both"/>
        <w:rPr>
          <w:color w:val="0070C0"/>
          <w:u w:val="single"/>
        </w:rPr>
      </w:pPr>
    </w:p>
    <w:p w:rsidR="000546AF" w:rsidRPr="00626057" w:rsidRDefault="000546AF" w:rsidP="000546AF">
      <w:pPr>
        <w:jc w:val="both"/>
        <w:rPr>
          <w:b/>
          <w:bCs/>
        </w:rPr>
      </w:pPr>
      <w:r w:rsidRPr="00626057">
        <w:rPr>
          <w:b/>
          <w:bCs/>
        </w:rPr>
        <w:t>Cost of services</w:t>
      </w:r>
      <w:r w:rsidR="002138EE" w:rsidRPr="00626057">
        <w:rPr>
          <w:b/>
          <w:bCs/>
        </w:rPr>
        <w:t>:</w:t>
      </w:r>
    </w:p>
    <w:p w:rsidR="000546AF" w:rsidRPr="002312AA" w:rsidRDefault="00A72A5C" w:rsidP="00626057">
      <w:pPr>
        <w:pStyle w:val="ListParagraph"/>
        <w:numPr>
          <w:ilvl w:val="0"/>
          <w:numId w:val="13"/>
        </w:numPr>
        <w:jc w:val="both"/>
      </w:pPr>
      <w:r>
        <w:t>Microbiological</w:t>
      </w:r>
      <w:r w:rsidR="000546AF" w:rsidRPr="002312AA">
        <w:t xml:space="preserve"> services are provided by </w:t>
      </w:r>
      <w:r w:rsidR="00B80531" w:rsidRPr="002312AA">
        <w:t>charging fees for analysis depending upon the source</w:t>
      </w:r>
      <w:r w:rsidR="001653E6">
        <w:t xml:space="preserve"> of </w:t>
      </w:r>
      <w:r w:rsidR="00F17672">
        <w:t xml:space="preserve">the </w:t>
      </w:r>
      <w:r w:rsidR="001653E6">
        <w:t>sample</w:t>
      </w:r>
      <w:r w:rsidR="000546AF" w:rsidRPr="002312AA">
        <w:t>.</w:t>
      </w:r>
    </w:p>
    <w:p w:rsidR="000546AF" w:rsidRPr="002312AA" w:rsidRDefault="000546AF" w:rsidP="000546AF">
      <w:pPr>
        <w:jc w:val="both"/>
      </w:pPr>
    </w:p>
    <w:p w:rsidR="000546AF" w:rsidRPr="00626057" w:rsidRDefault="000546AF" w:rsidP="000546AF">
      <w:pPr>
        <w:jc w:val="both"/>
        <w:rPr>
          <w:b/>
          <w:bCs/>
        </w:rPr>
      </w:pPr>
      <w:r w:rsidRPr="00626057">
        <w:rPr>
          <w:b/>
          <w:bCs/>
        </w:rPr>
        <w:t>Reports</w:t>
      </w:r>
      <w:r w:rsidR="002138EE" w:rsidRPr="00626057">
        <w:rPr>
          <w:b/>
          <w:bCs/>
        </w:rPr>
        <w:t>:</w:t>
      </w:r>
    </w:p>
    <w:p w:rsidR="002A1ADD" w:rsidRPr="00C879CD" w:rsidRDefault="002A1ADD" w:rsidP="002A1ADD">
      <w:pPr>
        <w:pStyle w:val="ListParagraph"/>
        <w:numPr>
          <w:ilvl w:val="0"/>
          <w:numId w:val="13"/>
        </w:numPr>
        <w:jc w:val="both"/>
      </w:pPr>
      <w:r w:rsidRPr="00C879CD">
        <w:t xml:space="preserve">Results of microbiological analysis are provided in the form of printed hard copies or by e-mails within </w:t>
      </w:r>
      <w:r w:rsidR="002704A4">
        <w:t>4 to 5</w:t>
      </w:r>
      <w:r w:rsidRPr="00C879CD">
        <w:t xml:space="preserve"> days of receiving the samples.</w:t>
      </w:r>
    </w:p>
    <w:p w:rsidR="000F209E" w:rsidRPr="002312AA" w:rsidRDefault="000546AF" w:rsidP="002A1ADD">
      <w:pPr>
        <w:pStyle w:val="ListParagraph"/>
        <w:numPr>
          <w:ilvl w:val="0"/>
          <w:numId w:val="13"/>
        </w:numPr>
        <w:jc w:val="both"/>
      </w:pPr>
      <w:r w:rsidRPr="002312AA">
        <w:t xml:space="preserve">If a health related water quality failure </w:t>
      </w:r>
      <w:r w:rsidR="005071C5" w:rsidRPr="002312AA">
        <w:t xml:space="preserve">is noticed, then it </w:t>
      </w:r>
      <w:r w:rsidRPr="002312AA">
        <w:t xml:space="preserve">will be notified </w:t>
      </w:r>
      <w:r w:rsidR="002A1ADD">
        <w:t xml:space="preserve">to client </w:t>
      </w:r>
      <w:r w:rsidR="005071C5" w:rsidRPr="002312AA">
        <w:t xml:space="preserve">by </w:t>
      </w:r>
      <w:r w:rsidRPr="002312AA">
        <w:t>phone, fax or email.</w:t>
      </w:r>
    </w:p>
    <w:p w:rsidR="00097097" w:rsidRPr="002312AA" w:rsidRDefault="00097097" w:rsidP="005071C5">
      <w:pPr>
        <w:rPr>
          <w:b/>
          <w:bCs/>
        </w:rPr>
      </w:pPr>
    </w:p>
    <w:p w:rsidR="00626057" w:rsidRPr="002312AA" w:rsidRDefault="00626057" w:rsidP="00626057">
      <w:pPr>
        <w:rPr>
          <w:b/>
          <w:bCs/>
        </w:rPr>
      </w:pPr>
      <w:r w:rsidRPr="002312AA">
        <w:rPr>
          <w:b/>
          <w:bCs/>
        </w:rPr>
        <w:t xml:space="preserve">Data Security: </w:t>
      </w:r>
    </w:p>
    <w:p w:rsidR="00626057" w:rsidRDefault="00626057" w:rsidP="00626057">
      <w:pPr>
        <w:pStyle w:val="ListParagraph"/>
        <w:numPr>
          <w:ilvl w:val="0"/>
          <w:numId w:val="12"/>
        </w:numPr>
      </w:pPr>
      <w:r w:rsidRPr="002312AA">
        <w:t xml:space="preserve">The analytical data generated during </w:t>
      </w:r>
      <w:r>
        <w:t xml:space="preserve">microbiological </w:t>
      </w:r>
      <w:r w:rsidRPr="002312AA">
        <w:t>analysis is kept confidential.</w:t>
      </w:r>
    </w:p>
    <w:p w:rsidR="00B80531" w:rsidRPr="00626057" w:rsidRDefault="00626057" w:rsidP="00626057">
      <w:pPr>
        <w:pStyle w:val="ListParagraph"/>
        <w:numPr>
          <w:ilvl w:val="0"/>
          <w:numId w:val="12"/>
        </w:numPr>
      </w:pPr>
      <w:r w:rsidRPr="002312AA">
        <w:t>Data is secure and not accessible to third person/party.</w:t>
      </w:r>
    </w:p>
    <w:p w:rsidR="00B80531" w:rsidRPr="002312AA" w:rsidRDefault="00B80531" w:rsidP="001B59B4">
      <w:pPr>
        <w:rPr>
          <w:b/>
          <w:bCs/>
        </w:rPr>
      </w:pPr>
    </w:p>
    <w:p w:rsidR="00B80531" w:rsidRPr="002312AA" w:rsidRDefault="00B80531" w:rsidP="001B59B4">
      <w:pPr>
        <w:rPr>
          <w:b/>
          <w:bCs/>
        </w:rPr>
      </w:pPr>
    </w:p>
    <w:p w:rsidR="00B80531" w:rsidRDefault="00B80531" w:rsidP="001B59B4">
      <w:pPr>
        <w:rPr>
          <w:b/>
          <w:bCs/>
        </w:rPr>
      </w:pPr>
    </w:p>
    <w:p w:rsidR="00627033" w:rsidRDefault="00627033" w:rsidP="001B59B4">
      <w:pPr>
        <w:rPr>
          <w:b/>
          <w:bCs/>
        </w:rPr>
      </w:pPr>
    </w:p>
    <w:p w:rsidR="00627033" w:rsidRDefault="00627033" w:rsidP="001B59B4">
      <w:pPr>
        <w:rPr>
          <w:b/>
          <w:bCs/>
        </w:rPr>
      </w:pPr>
    </w:p>
    <w:p w:rsidR="00627033" w:rsidRPr="002312AA" w:rsidRDefault="00627033" w:rsidP="001B59B4">
      <w:pPr>
        <w:rPr>
          <w:b/>
          <w:bCs/>
        </w:rPr>
      </w:pPr>
    </w:p>
    <w:p w:rsidR="00B80531" w:rsidRPr="002312AA" w:rsidRDefault="00B80531" w:rsidP="001B59B4">
      <w:pPr>
        <w:rPr>
          <w:b/>
          <w:bCs/>
        </w:rPr>
      </w:pPr>
    </w:p>
    <w:p w:rsidR="005071C5" w:rsidRPr="002312AA" w:rsidRDefault="001B59B4" w:rsidP="001B59B4">
      <w:pPr>
        <w:rPr>
          <w:b/>
          <w:bCs/>
        </w:rPr>
      </w:pPr>
      <w:r w:rsidRPr="002312AA">
        <w:rPr>
          <w:b/>
          <w:bCs/>
        </w:rPr>
        <w:t>Instruments available:</w:t>
      </w:r>
    </w:p>
    <w:p w:rsidR="005063B1" w:rsidRPr="002312AA" w:rsidRDefault="005063B1"/>
    <w:tbl>
      <w:tblPr>
        <w:tblW w:w="904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527"/>
      </w:tblGrid>
      <w:tr w:rsidR="00F17672" w:rsidRPr="002312AA" w:rsidTr="00F17672">
        <w:trPr>
          <w:trHeight w:val="485"/>
        </w:trPr>
        <w:tc>
          <w:tcPr>
            <w:tcW w:w="2520" w:type="dxa"/>
          </w:tcPr>
          <w:p w:rsidR="00F17672" w:rsidRPr="002312AA" w:rsidRDefault="00F17672" w:rsidP="00F17672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Instrument :</w:t>
            </w:r>
          </w:p>
        </w:tc>
        <w:tc>
          <w:tcPr>
            <w:tcW w:w="6527" w:type="dxa"/>
          </w:tcPr>
          <w:p w:rsidR="00F17672" w:rsidRPr="00683581" w:rsidRDefault="00F17672" w:rsidP="00F17672">
            <w:pPr>
              <w:rPr>
                <w:rFonts w:asciiTheme="majorBidi" w:hAnsiTheme="majorBidi" w:cstheme="majorBidi"/>
                <w:rtl/>
              </w:rPr>
            </w:pPr>
            <w:r w:rsidRPr="00683581">
              <w:rPr>
                <w:rFonts w:asciiTheme="majorBidi" w:hAnsiTheme="majorBidi" w:cstheme="majorBidi"/>
              </w:rPr>
              <w:t xml:space="preserve">Gel </w:t>
            </w:r>
            <w:r>
              <w:rPr>
                <w:rFonts w:asciiTheme="majorBidi" w:hAnsiTheme="majorBidi" w:cstheme="majorBidi"/>
              </w:rPr>
              <w:t>E</w:t>
            </w:r>
            <w:r w:rsidRPr="00683581">
              <w:rPr>
                <w:rFonts w:asciiTheme="majorBidi" w:hAnsiTheme="majorBidi" w:cstheme="majorBidi"/>
              </w:rPr>
              <w:t>lectrophoresis system</w:t>
            </w:r>
          </w:p>
        </w:tc>
      </w:tr>
      <w:tr w:rsidR="00F17672" w:rsidRPr="002312AA" w:rsidTr="00F17672">
        <w:trPr>
          <w:trHeight w:val="485"/>
        </w:trPr>
        <w:tc>
          <w:tcPr>
            <w:tcW w:w="2520" w:type="dxa"/>
          </w:tcPr>
          <w:p w:rsidR="00F17672" w:rsidRPr="002312AA" w:rsidRDefault="00F17672" w:rsidP="00F17672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Manufacturer:</w:t>
            </w:r>
          </w:p>
        </w:tc>
        <w:tc>
          <w:tcPr>
            <w:tcW w:w="6527" w:type="dxa"/>
          </w:tcPr>
          <w:p w:rsidR="00F17672" w:rsidRPr="00683581" w:rsidRDefault="00F17672" w:rsidP="00F17672">
            <w:pPr>
              <w:rPr>
                <w:rFonts w:asciiTheme="majorBidi" w:hAnsiTheme="majorBidi" w:cstheme="majorBidi"/>
                <w:rtl/>
              </w:rPr>
            </w:pPr>
            <w:proofErr w:type="spellStart"/>
            <w:r w:rsidRPr="00683581">
              <w:rPr>
                <w:rFonts w:asciiTheme="majorBidi" w:hAnsiTheme="majorBidi" w:cstheme="majorBidi"/>
              </w:rPr>
              <w:t>Thermo</w:t>
            </w:r>
            <w:proofErr w:type="spellEnd"/>
            <w:r w:rsidRPr="00683581">
              <w:rPr>
                <w:rFonts w:asciiTheme="majorBidi" w:hAnsiTheme="majorBidi" w:cstheme="majorBidi"/>
              </w:rPr>
              <w:t xml:space="preserve"> Scientific </w:t>
            </w:r>
          </w:p>
        </w:tc>
      </w:tr>
      <w:tr w:rsidR="00F17672" w:rsidRPr="002312AA" w:rsidTr="00F17672">
        <w:trPr>
          <w:trHeight w:val="485"/>
        </w:trPr>
        <w:tc>
          <w:tcPr>
            <w:tcW w:w="2520" w:type="dxa"/>
          </w:tcPr>
          <w:p w:rsidR="00F17672" w:rsidRPr="002312AA" w:rsidRDefault="00F17672" w:rsidP="00F17672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Model:</w:t>
            </w:r>
          </w:p>
        </w:tc>
        <w:tc>
          <w:tcPr>
            <w:tcW w:w="6527" w:type="dxa"/>
          </w:tcPr>
          <w:p w:rsidR="00F17672" w:rsidRPr="00683581" w:rsidRDefault="00F17672" w:rsidP="00F17672">
            <w:pPr>
              <w:rPr>
                <w:rFonts w:asciiTheme="majorBidi" w:hAnsiTheme="majorBidi" w:cstheme="majorBidi"/>
                <w:rtl/>
              </w:rPr>
            </w:pPr>
            <w:r w:rsidRPr="00683581">
              <w:rPr>
                <w:rFonts w:asciiTheme="majorBidi" w:hAnsiTheme="majorBidi" w:cstheme="majorBidi"/>
              </w:rPr>
              <w:t xml:space="preserve">OWL </w:t>
            </w:r>
            <w:proofErr w:type="spellStart"/>
            <w:r w:rsidRPr="00683581">
              <w:rPr>
                <w:rFonts w:asciiTheme="majorBidi" w:hAnsiTheme="majorBidi" w:cstheme="majorBidi"/>
              </w:rPr>
              <w:t>Easycast</w:t>
            </w:r>
            <w:proofErr w:type="spellEnd"/>
            <w:r w:rsidRPr="00683581">
              <w:rPr>
                <w:rFonts w:asciiTheme="majorBidi" w:hAnsiTheme="majorBidi" w:cstheme="majorBidi"/>
              </w:rPr>
              <w:t xml:space="preserve"> B2</w:t>
            </w:r>
          </w:p>
        </w:tc>
      </w:tr>
    </w:tbl>
    <w:p w:rsidR="001C5F22" w:rsidRPr="002312AA" w:rsidRDefault="001C5F22" w:rsidP="000A613C">
      <w:pPr>
        <w:tabs>
          <w:tab w:val="center" w:pos="4320"/>
          <w:tab w:val="right" w:pos="8640"/>
        </w:tabs>
        <w:spacing w:after="120"/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6330"/>
      </w:tblGrid>
      <w:tr w:rsidR="001C5F22" w:rsidRPr="002312AA" w:rsidTr="00906A73">
        <w:trPr>
          <w:trHeight w:val="485"/>
        </w:trPr>
        <w:tc>
          <w:tcPr>
            <w:tcW w:w="2520" w:type="dxa"/>
          </w:tcPr>
          <w:p w:rsidR="001C5F22" w:rsidRPr="002312AA" w:rsidRDefault="001C5F22" w:rsidP="00AF5975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Instrument</w:t>
            </w:r>
            <w:r w:rsidR="00AF5975" w:rsidRPr="002312AA">
              <w:rPr>
                <w:b/>
                <w:bCs/>
              </w:rPr>
              <w:t>:</w:t>
            </w:r>
          </w:p>
        </w:tc>
        <w:tc>
          <w:tcPr>
            <w:tcW w:w="6527" w:type="dxa"/>
          </w:tcPr>
          <w:p w:rsidR="001C5F22" w:rsidRPr="002312AA" w:rsidRDefault="00F17672" w:rsidP="00091A33">
            <w:pPr>
              <w:tabs>
                <w:tab w:val="center" w:pos="4320"/>
                <w:tab w:val="right" w:pos="8640"/>
              </w:tabs>
              <w:spacing w:after="120"/>
            </w:pPr>
            <w:r w:rsidRPr="00683581">
              <w:rPr>
                <w:rFonts w:asciiTheme="majorBidi" w:hAnsiTheme="majorBidi" w:cstheme="majorBidi"/>
              </w:rPr>
              <w:t>ATP Hygiene Monitoring System</w:t>
            </w:r>
          </w:p>
        </w:tc>
      </w:tr>
      <w:tr w:rsidR="001C5F22" w:rsidRPr="002312AA" w:rsidTr="00906A73">
        <w:trPr>
          <w:trHeight w:val="485"/>
        </w:trPr>
        <w:tc>
          <w:tcPr>
            <w:tcW w:w="2520" w:type="dxa"/>
          </w:tcPr>
          <w:p w:rsidR="001C5F22" w:rsidRPr="002312AA" w:rsidRDefault="00AF5975" w:rsidP="00AF5975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Manufacturer:</w:t>
            </w:r>
          </w:p>
        </w:tc>
        <w:tc>
          <w:tcPr>
            <w:tcW w:w="6527" w:type="dxa"/>
          </w:tcPr>
          <w:p w:rsidR="001C5F22" w:rsidRPr="002312AA" w:rsidRDefault="00F17672" w:rsidP="00816926">
            <w:pPr>
              <w:tabs>
                <w:tab w:val="center" w:pos="4320"/>
                <w:tab w:val="right" w:pos="8640"/>
              </w:tabs>
              <w:spacing w:after="120"/>
            </w:pPr>
            <w:proofErr w:type="spellStart"/>
            <w:r w:rsidRPr="00683581">
              <w:rPr>
                <w:rFonts w:asciiTheme="majorBidi" w:hAnsiTheme="majorBidi" w:cstheme="majorBidi"/>
              </w:rPr>
              <w:t>Hygiena</w:t>
            </w:r>
            <w:proofErr w:type="spellEnd"/>
          </w:p>
        </w:tc>
      </w:tr>
      <w:tr w:rsidR="00091A33" w:rsidRPr="002312AA" w:rsidTr="00906A73">
        <w:trPr>
          <w:trHeight w:val="485"/>
        </w:trPr>
        <w:tc>
          <w:tcPr>
            <w:tcW w:w="2520" w:type="dxa"/>
          </w:tcPr>
          <w:p w:rsidR="00091A33" w:rsidRPr="002312AA" w:rsidRDefault="00091A33" w:rsidP="00AF5975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Model:</w:t>
            </w:r>
          </w:p>
        </w:tc>
        <w:tc>
          <w:tcPr>
            <w:tcW w:w="6527" w:type="dxa"/>
          </w:tcPr>
          <w:p w:rsidR="00091A33" w:rsidRPr="002312AA" w:rsidRDefault="00F17672" w:rsidP="00816926">
            <w:pPr>
              <w:tabs>
                <w:tab w:val="center" w:pos="4320"/>
                <w:tab w:val="right" w:pos="8640"/>
              </w:tabs>
              <w:spacing w:after="120"/>
            </w:pPr>
            <w:proofErr w:type="spellStart"/>
            <w:r w:rsidRPr="00336460">
              <w:rPr>
                <w:rFonts w:asciiTheme="majorBidi" w:hAnsiTheme="majorBidi" w:cstheme="majorBidi"/>
              </w:rPr>
              <w:t>SystemSure</w:t>
            </w:r>
            <w:proofErr w:type="spellEnd"/>
            <w:r w:rsidRPr="00336460">
              <w:rPr>
                <w:rFonts w:asciiTheme="majorBidi" w:hAnsiTheme="majorBidi" w:cstheme="majorBidi"/>
              </w:rPr>
              <w:t xml:space="preserve"> plus</w:t>
            </w:r>
          </w:p>
        </w:tc>
      </w:tr>
    </w:tbl>
    <w:p w:rsidR="00C33BAD" w:rsidRPr="002312AA" w:rsidRDefault="00C33BAD" w:rsidP="00537687">
      <w:pPr>
        <w:tabs>
          <w:tab w:val="left" w:pos="2987"/>
          <w:tab w:val="left" w:pos="4248"/>
          <w:tab w:val="left" w:pos="5689"/>
          <w:tab w:val="left" w:pos="7668"/>
          <w:tab w:val="left" w:pos="9468"/>
        </w:tabs>
        <w:rPr>
          <w:rFonts w:eastAsia="Batang"/>
          <w:sz w:val="22"/>
          <w:szCs w:val="22"/>
          <w:lang w:eastAsia="ja-JP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6330"/>
      </w:tblGrid>
      <w:tr w:rsidR="0085227B" w:rsidRPr="002312AA" w:rsidTr="000546AF">
        <w:trPr>
          <w:trHeight w:val="485"/>
        </w:trPr>
        <w:tc>
          <w:tcPr>
            <w:tcW w:w="2520" w:type="dxa"/>
          </w:tcPr>
          <w:p w:rsidR="0041234A" w:rsidRPr="002312AA" w:rsidRDefault="0041234A" w:rsidP="0085227B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Instrument</w:t>
            </w:r>
            <w:r w:rsidR="0085227B" w:rsidRPr="002312AA">
              <w:rPr>
                <w:b/>
                <w:bCs/>
              </w:rPr>
              <w:t>:</w:t>
            </w:r>
          </w:p>
        </w:tc>
        <w:tc>
          <w:tcPr>
            <w:tcW w:w="6527" w:type="dxa"/>
          </w:tcPr>
          <w:p w:rsidR="0041234A" w:rsidRPr="002312AA" w:rsidRDefault="00F17672" w:rsidP="00816926">
            <w:pPr>
              <w:tabs>
                <w:tab w:val="center" w:pos="4320"/>
                <w:tab w:val="right" w:pos="8640"/>
              </w:tabs>
              <w:spacing w:after="120"/>
            </w:pPr>
            <w:r>
              <w:t xml:space="preserve">Autoclave </w:t>
            </w:r>
          </w:p>
        </w:tc>
      </w:tr>
      <w:tr w:rsidR="0085227B" w:rsidRPr="002312AA" w:rsidTr="000546AF">
        <w:trPr>
          <w:trHeight w:val="485"/>
        </w:trPr>
        <w:tc>
          <w:tcPr>
            <w:tcW w:w="2520" w:type="dxa"/>
          </w:tcPr>
          <w:p w:rsidR="0041234A" w:rsidRPr="002312AA" w:rsidRDefault="0085227B" w:rsidP="0085227B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Manufacturer:</w:t>
            </w:r>
          </w:p>
        </w:tc>
        <w:tc>
          <w:tcPr>
            <w:tcW w:w="6527" w:type="dxa"/>
          </w:tcPr>
          <w:p w:rsidR="0041234A" w:rsidRPr="002312AA" w:rsidRDefault="00F17672" w:rsidP="00C10464">
            <w:pPr>
              <w:tabs>
                <w:tab w:val="center" w:pos="4320"/>
                <w:tab w:val="right" w:pos="8640"/>
              </w:tabs>
              <w:spacing w:after="120"/>
            </w:pPr>
            <w:proofErr w:type="spellStart"/>
            <w:r>
              <w:t>Thermo</w:t>
            </w:r>
            <w:proofErr w:type="spellEnd"/>
            <w:r>
              <w:t xml:space="preserve"> Scientific</w:t>
            </w:r>
          </w:p>
        </w:tc>
      </w:tr>
      <w:tr w:rsidR="0085227B" w:rsidRPr="002312AA" w:rsidTr="000546AF">
        <w:trPr>
          <w:trHeight w:val="485"/>
        </w:trPr>
        <w:tc>
          <w:tcPr>
            <w:tcW w:w="2520" w:type="dxa"/>
          </w:tcPr>
          <w:p w:rsidR="0085227B" w:rsidRPr="002312AA" w:rsidRDefault="0085227B" w:rsidP="0085227B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Model:</w:t>
            </w:r>
          </w:p>
        </w:tc>
        <w:tc>
          <w:tcPr>
            <w:tcW w:w="6527" w:type="dxa"/>
          </w:tcPr>
          <w:p w:rsidR="0085227B" w:rsidRPr="002312AA" w:rsidRDefault="00F17672" w:rsidP="00C10464">
            <w:pPr>
              <w:tabs>
                <w:tab w:val="center" w:pos="4320"/>
                <w:tab w:val="right" w:pos="8640"/>
              </w:tabs>
              <w:spacing w:after="120"/>
            </w:pPr>
            <w:proofErr w:type="spellStart"/>
            <w:r w:rsidRPr="00F17672">
              <w:rPr>
                <w:rFonts w:asciiTheme="majorBidi" w:hAnsiTheme="majorBidi" w:cstheme="majorBidi"/>
              </w:rPr>
              <w:t>T</w:t>
            </w:r>
            <w:r w:rsidRPr="00683581">
              <w:rPr>
                <w:rFonts w:asciiTheme="majorBidi" w:hAnsiTheme="majorBidi" w:cstheme="majorBidi"/>
              </w:rPr>
              <w:t>uttnauer</w:t>
            </w:r>
            <w:proofErr w:type="spellEnd"/>
            <w:r w:rsidRPr="00683581">
              <w:rPr>
                <w:rFonts w:asciiTheme="majorBidi" w:hAnsiTheme="majorBidi" w:cstheme="majorBidi"/>
              </w:rPr>
              <w:t xml:space="preserve"> Autoclave, 3545EP, 220 V</w:t>
            </w:r>
          </w:p>
        </w:tc>
      </w:tr>
    </w:tbl>
    <w:p w:rsidR="0041234A" w:rsidRPr="002312AA" w:rsidRDefault="0041234A" w:rsidP="00AF4488">
      <w:pPr>
        <w:tabs>
          <w:tab w:val="left" w:pos="5174"/>
        </w:tabs>
        <w:ind w:left="288"/>
        <w:rPr>
          <w:sz w:val="22"/>
          <w:szCs w:val="22"/>
        </w:rPr>
      </w:pPr>
    </w:p>
    <w:tbl>
      <w:tblPr>
        <w:tblW w:w="904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527"/>
      </w:tblGrid>
      <w:tr w:rsidR="0085227B" w:rsidRPr="002312AA" w:rsidTr="000546AF">
        <w:trPr>
          <w:trHeight w:val="485"/>
        </w:trPr>
        <w:tc>
          <w:tcPr>
            <w:tcW w:w="2520" w:type="dxa"/>
          </w:tcPr>
          <w:p w:rsidR="0085227B" w:rsidRPr="002312AA" w:rsidRDefault="0085227B" w:rsidP="00E84EA7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Instrument:</w:t>
            </w:r>
          </w:p>
        </w:tc>
        <w:tc>
          <w:tcPr>
            <w:tcW w:w="6527" w:type="dxa"/>
          </w:tcPr>
          <w:p w:rsidR="0085227B" w:rsidRPr="002312AA" w:rsidRDefault="00F17672" w:rsidP="00675033">
            <w:pPr>
              <w:tabs>
                <w:tab w:val="center" w:pos="4320"/>
                <w:tab w:val="right" w:pos="8640"/>
              </w:tabs>
              <w:spacing w:after="120"/>
            </w:pPr>
            <w:r>
              <w:t xml:space="preserve">Incubator </w:t>
            </w:r>
          </w:p>
        </w:tc>
      </w:tr>
      <w:tr w:rsidR="0085227B" w:rsidRPr="002312AA" w:rsidTr="000546AF">
        <w:trPr>
          <w:trHeight w:val="485"/>
        </w:trPr>
        <w:tc>
          <w:tcPr>
            <w:tcW w:w="2520" w:type="dxa"/>
          </w:tcPr>
          <w:p w:rsidR="0085227B" w:rsidRPr="002312AA" w:rsidRDefault="0085227B" w:rsidP="00E84EA7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Manufacturer:</w:t>
            </w:r>
          </w:p>
        </w:tc>
        <w:tc>
          <w:tcPr>
            <w:tcW w:w="6527" w:type="dxa"/>
          </w:tcPr>
          <w:p w:rsidR="0085227B" w:rsidRPr="002312AA" w:rsidRDefault="00F17672" w:rsidP="00675033">
            <w:pPr>
              <w:tabs>
                <w:tab w:val="center" w:pos="4320"/>
                <w:tab w:val="right" w:pos="8640"/>
              </w:tabs>
              <w:spacing w:after="120"/>
            </w:pPr>
            <w:proofErr w:type="spellStart"/>
            <w:r>
              <w:t>Hygiena</w:t>
            </w:r>
            <w:proofErr w:type="spellEnd"/>
          </w:p>
        </w:tc>
      </w:tr>
      <w:tr w:rsidR="0085227B" w:rsidRPr="002312AA" w:rsidTr="000546AF">
        <w:trPr>
          <w:trHeight w:val="485"/>
        </w:trPr>
        <w:tc>
          <w:tcPr>
            <w:tcW w:w="2520" w:type="dxa"/>
          </w:tcPr>
          <w:p w:rsidR="0085227B" w:rsidRPr="002312AA" w:rsidRDefault="0085227B" w:rsidP="00E84EA7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Model:</w:t>
            </w:r>
          </w:p>
        </w:tc>
        <w:tc>
          <w:tcPr>
            <w:tcW w:w="6527" w:type="dxa"/>
          </w:tcPr>
          <w:p w:rsidR="0085227B" w:rsidRPr="002312AA" w:rsidRDefault="00F17672" w:rsidP="00675033">
            <w:pPr>
              <w:tabs>
                <w:tab w:val="center" w:pos="4320"/>
                <w:tab w:val="right" w:pos="8640"/>
              </w:tabs>
              <w:spacing w:after="120"/>
            </w:pPr>
            <w:proofErr w:type="spellStart"/>
            <w:r w:rsidRPr="00336460">
              <w:rPr>
                <w:rFonts w:asciiTheme="majorBidi" w:hAnsiTheme="majorBidi" w:cstheme="majorBidi"/>
              </w:rPr>
              <w:t>SystemSure</w:t>
            </w:r>
            <w:proofErr w:type="spellEnd"/>
            <w:r w:rsidRPr="00336460">
              <w:rPr>
                <w:rFonts w:asciiTheme="majorBidi" w:hAnsiTheme="majorBidi" w:cstheme="majorBidi"/>
              </w:rPr>
              <w:t xml:space="preserve"> plus</w:t>
            </w:r>
          </w:p>
        </w:tc>
      </w:tr>
    </w:tbl>
    <w:p w:rsidR="001D25B7" w:rsidRPr="002312AA" w:rsidRDefault="001D25B7" w:rsidP="00AF4488">
      <w:pPr>
        <w:tabs>
          <w:tab w:val="left" w:pos="5174"/>
        </w:tabs>
        <w:ind w:left="288"/>
        <w:rPr>
          <w:sz w:val="22"/>
          <w:szCs w:val="22"/>
        </w:rPr>
      </w:pPr>
    </w:p>
    <w:tbl>
      <w:tblPr>
        <w:tblW w:w="904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527"/>
      </w:tblGrid>
      <w:tr w:rsidR="00ED6ED2" w:rsidRPr="002312AA" w:rsidTr="00D83223">
        <w:trPr>
          <w:trHeight w:val="485"/>
        </w:trPr>
        <w:tc>
          <w:tcPr>
            <w:tcW w:w="2520" w:type="dxa"/>
          </w:tcPr>
          <w:p w:rsidR="00ED6ED2" w:rsidRPr="002312AA" w:rsidRDefault="00ED6ED2" w:rsidP="00D83223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Instrument:</w:t>
            </w:r>
          </w:p>
        </w:tc>
        <w:tc>
          <w:tcPr>
            <w:tcW w:w="6527" w:type="dxa"/>
          </w:tcPr>
          <w:p w:rsidR="00ED6ED2" w:rsidRPr="002312AA" w:rsidRDefault="00F17672" w:rsidP="00D83223">
            <w:pPr>
              <w:tabs>
                <w:tab w:val="center" w:pos="4320"/>
                <w:tab w:val="right" w:pos="8640"/>
              </w:tabs>
              <w:spacing w:after="120"/>
            </w:pPr>
            <w:r>
              <w:t xml:space="preserve">Centrifuge </w:t>
            </w:r>
          </w:p>
        </w:tc>
      </w:tr>
      <w:tr w:rsidR="00ED6ED2" w:rsidRPr="002312AA" w:rsidTr="00D83223">
        <w:trPr>
          <w:trHeight w:val="485"/>
        </w:trPr>
        <w:tc>
          <w:tcPr>
            <w:tcW w:w="2520" w:type="dxa"/>
          </w:tcPr>
          <w:p w:rsidR="00ED6ED2" w:rsidRPr="002312AA" w:rsidRDefault="00ED6ED2" w:rsidP="00D83223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Manufacturer:</w:t>
            </w:r>
          </w:p>
        </w:tc>
        <w:tc>
          <w:tcPr>
            <w:tcW w:w="6527" w:type="dxa"/>
          </w:tcPr>
          <w:p w:rsidR="00ED6ED2" w:rsidRPr="002312AA" w:rsidRDefault="00F17672" w:rsidP="00D83223">
            <w:pPr>
              <w:tabs>
                <w:tab w:val="center" w:pos="4320"/>
                <w:tab w:val="right" w:pos="8640"/>
              </w:tabs>
              <w:spacing w:after="120"/>
            </w:pPr>
            <w:proofErr w:type="spellStart"/>
            <w:r>
              <w:t>Thermo</w:t>
            </w:r>
            <w:proofErr w:type="spellEnd"/>
            <w:r>
              <w:t xml:space="preserve"> scientific </w:t>
            </w:r>
          </w:p>
        </w:tc>
      </w:tr>
      <w:tr w:rsidR="00ED6ED2" w:rsidRPr="002312AA" w:rsidTr="00D83223">
        <w:trPr>
          <w:trHeight w:val="485"/>
        </w:trPr>
        <w:tc>
          <w:tcPr>
            <w:tcW w:w="2520" w:type="dxa"/>
          </w:tcPr>
          <w:p w:rsidR="00ED6ED2" w:rsidRPr="002312AA" w:rsidRDefault="00ED6ED2" w:rsidP="00D83223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Model:</w:t>
            </w:r>
          </w:p>
        </w:tc>
        <w:tc>
          <w:tcPr>
            <w:tcW w:w="6527" w:type="dxa"/>
          </w:tcPr>
          <w:p w:rsidR="00ED6ED2" w:rsidRPr="00F17672" w:rsidRDefault="00F17672" w:rsidP="00ED6ED2">
            <w:pPr>
              <w:tabs>
                <w:tab w:val="center" w:pos="4320"/>
                <w:tab w:val="right" w:pos="8640"/>
              </w:tabs>
              <w:spacing w:after="120"/>
            </w:pPr>
            <w:r w:rsidRPr="00F17672">
              <w:rPr>
                <w:rFonts w:asciiTheme="majorBidi" w:hAnsiTheme="majorBidi" w:cstheme="majorBidi"/>
              </w:rPr>
              <w:t>SORVA11 LEGEND X1 Centrifuge</w:t>
            </w:r>
          </w:p>
        </w:tc>
      </w:tr>
    </w:tbl>
    <w:p w:rsidR="00ED6ED2" w:rsidRPr="002312AA" w:rsidRDefault="00ED6ED2" w:rsidP="00AF4488">
      <w:pPr>
        <w:tabs>
          <w:tab w:val="left" w:pos="5174"/>
        </w:tabs>
        <w:ind w:left="288"/>
        <w:rPr>
          <w:sz w:val="22"/>
          <w:szCs w:val="22"/>
        </w:rPr>
      </w:pPr>
    </w:p>
    <w:tbl>
      <w:tblPr>
        <w:tblW w:w="904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527"/>
      </w:tblGrid>
      <w:tr w:rsidR="00ED6ED2" w:rsidRPr="002312AA" w:rsidTr="00D83223">
        <w:trPr>
          <w:trHeight w:val="485"/>
        </w:trPr>
        <w:tc>
          <w:tcPr>
            <w:tcW w:w="2520" w:type="dxa"/>
          </w:tcPr>
          <w:p w:rsidR="00ED6ED2" w:rsidRPr="002312AA" w:rsidRDefault="00ED6ED2" w:rsidP="00D83223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Instrument:</w:t>
            </w:r>
          </w:p>
        </w:tc>
        <w:tc>
          <w:tcPr>
            <w:tcW w:w="6527" w:type="dxa"/>
          </w:tcPr>
          <w:p w:rsidR="00ED6ED2" w:rsidRPr="002312AA" w:rsidRDefault="00F17672" w:rsidP="00D83223">
            <w:pPr>
              <w:tabs>
                <w:tab w:val="center" w:pos="4320"/>
                <w:tab w:val="right" w:pos="8640"/>
              </w:tabs>
              <w:spacing w:after="120"/>
            </w:pPr>
            <w:r w:rsidRPr="00336460">
              <w:t>Fume hood- protector work station</w:t>
            </w:r>
          </w:p>
        </w:tc>
      </w:tr>
      <w:tr w:rsidR="00ED6ED2" w:rsidRPr="002312AA" w:rsidTr="00D83223">
        <w:trPr>
          <w:trHeight w:val="485"/>
        </w:trPr>
        <w:tc>
          <w:tcPr>
            <w:tcW w:w="2520" w:type="dxa"/>
          </w:tcPr>
          <w:p w:rsidR="00ED6ED2" w:rsidRPr="002312AA" w:rsidRDefault="00ED6ED2" w:rsidP="00D83223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Manufacturer:</w:t>
            </w:r>
          </w:p>
        </w:tc>
        <w:tc>
          <w:tcPr>
            <w:tcW w:w="6527" w:type="dxa"/>
          </w:tcPr>
          <w:p w:rsidR="00ED6ED2" w:rsidRPr="002312AA" w:rsidRDefault="00F17672" w:rsidP="00D83223">
            <w:pPr>
              <w:tabs>
                <w:tab w:val="center" w:pos="4320"/>
                <w:tab w:val="right" w:pos="8640"/>
              </w:tabs>
              <w:spacing w:after="120"/>
            </w:pPr>
            <w:r>
              <w:t>LABCONCO</w:t>
            </w:r>
          </w:p>
        </w:tc>
      </w:tr>
      <w:tr w:rsidR="00ED6ED2" w:rsidRPr="002312AA" w:rsidTr="00D83223">
        <w:trPr>
          <w:trHeight w:val="485"/>
        </w:trPr>
        <w:tc>
          <w:tcPr>
            <w:tcW w:w="2520" w:type="dxa"/>
          </w:tcPr>
          <w:p w:rsidR="00ED6ED2" w:rsidRPr="002312AA" w:rsidRDefault="00ED6ED2" w:rsidP="00D83223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Model:</w:t>
            </w:r>
          </w:p>
        </w:tc>
        <w:tc>
          <w:tcPr>
            <w:tcW w:w="6527" w:type="dxa"/>
          </w:tcPr>
          <w:p w:rsidR="00ED6ED2" w:rsidRPr="00336460" w:rsidRDefault="00F17672" w:rsidP="00715470">
            <w:pPr>
              <w:tabs>
                <w:tab w:val="center" w:pos="4320"/>
                <w:tab w:val="right" w:pos="8640"/>
              </w:tabs>
              <w:spacing w:after="120"/>
              <w:rPr>
                <w:color w:val="FF0000"/>
              </w:rPr>
            </w:pPr>
            <w:r w:rsidRPr="00715470">
              <w:rPr>
                <w:rFonts w:asciiTheme="majorBidi" w:hAnsiTheme="majorBidi" w:cstheme="majorBidi"/>
              </w:rPr>
              <w:t>Protector work station with Built-In Blower</w:t>
            </w:r>
          </w:p>
        </w:tc>
      </w:tr>
    </w:tbl>
    <w:p w:rsidR="00ED6ED2" w:rsidRPr="002312AA" w:rsidRDefault="00ED6ED2" w:rsidP="00AF4488">
      <w:pPr>
        <w:tabs>
          <w:tab w:val="left" w:pos="5174"/>
        </w:tabs>
        <w:ind w:left="288"/>
        <w:rPr>
          <w:sz w:val="22"/>
          <w:szCs w:val="22"/>
        </w:rPr>
      </w:pPr>
    </w:p>
    <w:tbl>
      <w:tblPr>
        <w:tblW w:w="904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527"/>
      </w:tblGrid>
      <w:tr w:rsidR="00ED6ED2" w:rsidRPr="002312AA" w:rsidTr="00D83223">
        <w:trPr>
          <w:trHeight w:val="485"/>
        </w:trPr>
        <w:tc>
          <w:tcPr>
            <w:tcW w:w="2520" w:type="dxa"/>
          </w:tcPr>
          <w:p w:rsidR="00ED6ED2" w:rsidRPr="002312AA" w:rsidRDefault="00ED6ED2" w:rsidP="00D83223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Instrument:</w:t>
            </w:r>
          </w:p>
        </w:tc>
        <w:tc>
          <w:tcPr>
            <w:tcW w:w="6527" w:type="dxa"/>
          </w:tcPr>
          <w:p w:rsidR="00ED6ED2" w:rsidRPr="002312AA" w:rsidRDefault="00F17672" w:rsidP="00D83223">
            <w:pPr>
              <w:tabs>
                <w:tab w:val="center" w:pos="4320"/>
                <w:tab w:val="right" w:pos="8640"/>
              </w:tabs>
              <w:spacing w:after="120"/>
            </w:pPr>
            <w:r>
              <w:t>Imaging system</w:t>
            </w:r>
          </w:p>
        </w:tc>
      </w:tr>
      <w:tr w:rsidR="00ED6ED2" w:rsidRPr="002312AA" w:rsidTr="00D83223">
        <w:trPr>
          <w:trHeight w:val="485"/>
        </w:trPr>
        <w:tc>
          <w:tcPr>
            <w:tcW w:w="2520" w:type="dxa"/>
          </w:tcPr>
          <w:p w:rsidR="00ED6ED2" w:rsidRPr="002312AA" w:rsidRDefault="00ED6ED2" w:rsidP="00D83223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Manufacturer:</w:t>
            </w:r>
          </w:p>
        </w:tc>
        <w:tc>
          <w:tcPr>
            <w:tcW w:w="6527" w:type="dxa"/>
          </w:tcPr>
          <w:p w:rsidR="00ED6ED2" w:rsidRPr="002312AA" w:rsidRDefault="00F17672" w:rsidP="00D83223">
            <w:pPr>
              <w:tabs>
                <w:tab w:val="center" w:pos="4320"/>
                <w:tab w:val="right" w:pos="8640"/>
              </w:tabs>
              <w:spacing w:after="120"/>
            </w:pPr>
            <w:r>
              <w:t>UVP</w:t>
            </w:r>
          </w:p>
        </w:tc>
      </w:tr>
      <w:tr w:rsidR="00ED6ED2" w:rsidRPr="002312AA" w:rsidTr="00D83223">
        <w:trPr>
          <w:trHeight w:val="485"/>
        </w:trPr>
        <w:tc>
          <w:tcPr>
            <w:tcW w:w="2520" w:type="dxa"/>
          </w:tcPr>
          <w:p w:rsidR="00ED6ED2" w:rsidRPr="002312AA" w:rsidRDefault="00ED6ED2" w:rsidP="00D83223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Model:</w:t>
            </w:r>
          </w:p>
        </w:tc>
        <w:tc>
          <w:tcPr>
            <w:tcW w:w="6527" w:type="dxa"/>
          </w:tcPr>
          <w:p w:rsidR="00ED6ED2" w:rsidRPr="002312AA" w:rsidRDefault="00F17672" w:rsidP="00D83223">
            <w:pPr>
              <w:tabs>
                <w:tab w:val="center" w:pos="4320"/>
                <w:tab w:val="right" w:pos="8640"/>
              </w:tabs>
              <w:spacing w:after="120"/>
            </w:pPr>
            <w:proofErr w:type="spellStart"/>
            <w:r w:rsidRPr="00683581">
              <w:rPr>
                <w:rFonts w:asciiTheme="majorBidi" w:hAnsiTheme="majorBidi" w:cstheme="majorBidi"/>
              </w:rPr>
              <w:t>BioDoct</w:t>
            </w:r>
            <w:proofErr w:type="spellEnd"/>
            <w:r w:rsidRPr="00683581">
              <w:rPr>
                <w:rFonts w:asciiTheme="majorBidi" w:hAnsiTheme="majorBidi" w:cstheme="majorBidi"/>
              </w:rPr>
              <w:t>-IT</w:t>
            </w:r>
            <w:r w:rsidRPr="00683581">
              <w:rPr>
                <w:rFonts w:asciiTheme="majorBidi" w:hAnsiTheme="majorBidi" w:cstheme="majorBidi"/>
                <w:vertAlign w:val="superscript"/>
              </w:rPr>
              <w:t xml:space="preserve">™ </w:t>
            </w:r>
            <w:r w:rsidRPr="00683581">
              <w:rPr>
                <w:rFonts w:asciiTheme="majorBidi" w:hAnsiTheme="majorBidi" w:cstheme="majorBidi"/>
              </w:rPr>
              <w:t xml:space="preserve">Imaging System- </w:t>
            </w:r>
            <w:proofErr w:type="spellStart"/>
            <w:r w:rsidRPr="00683581">
              <w:rPr>
                <w:rFonts w:asciiTheme="majorBidi" w:hAnsiTheme="majorBidi" w:cstheme="majorBidi"/>
              </w:rPr>
              <w:t>Transilluminator</w:t>
            </w:r>
            <w:proofErr w:type="spellEnd"/>
          </w:p>
        </w:tc>
      </w:tr>
    </w:tbl>
    <w:p w:rsidR="00894D84" w:rsidRDefault="00894D84" w:rsidP="00F03949">
      <w:pPr>
        <w:rPr>
          <w:b/>
          <w:bCs/>
        </w:rPr>
      </w:pPr>
    </w:p>
    <w:p w:rsidR="003F04F1" w:rsidRDefault="003F04F1" w:rsidP="00F03949">
      <w:pPr>
        <w:rPr>
          <w:b/>
          <w:bCs/>
        </w:rPr>
      </w:pPr>
    </w:p>
    <w:p w:rsidR="00336460" w:rsidRDefault="00336460" w:rsidP="00F03949">
      <w:pPr>
        <w:rPr>
          <w:b/>
          <w:bCs/>
        </w:rPr>
      </w:pPr>
    </w:p>
    <w:tbl>
      <w:tblPr>
        <w:tblW w:w="904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527"/>
      </w:tblGrid>
      <w:tr w:rsidR="00566EDC" w:rsidRPr="002312AA" w:rsidTr="003243F2">
        <w:trPr>
          <w:trHeight w:val="485"/>
        </w:trPr>
        <w:tc>
          <w:tcPr>
            <w:tcW w:w="2520" w:type="dxa"/>
          </w:tcPr>
          <w:p w:rsidR="00566EDC" w:rsidRPr="002312AA" w:rsidRDefault="00566EDC" w:rsidP="003243F2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lastRenderedPageBreak/>
              <w:t>Instrument:</w:t>
            </w:r>
          </w:p>
        </w:tc>
        <w:tc>
          <w:tcPr>
            <w:tcW w:w="6527" w:type="dxa"/>
          </w:tcPr>
          <w:p w:rsidR="00566EDC" w:rsidRPr="002312AA" w:rsidRDefault="00566EDC" w:rsidP="003243F2">
            <w:pPr>
              <w:tabs>
                <w:tab w:val="center" w:pos="4320"/>
                <w:tab w:val="right" w:pos="8640"/>
              </w:tabs>
              <w:spacing w:after="120"/>
            </w:pPr>
            <w:r>
              <w:t xml:space="preserve">Microscope </w:t>
            </w:r>
          </w:p>
        </w:tc>
      </w:tr>
      <w:tr w:rsidR="00566EDC" w:rsidRPr="002312AA" w:rsidTr="003243F2">
        <w:trPr>
          <w:trHeight w:val="485"/>
        </w:trPr>
        <w:tc>
          <w:tcPr>
            <w:tcW w:w="2520" w:type="dxa"/>
          </w:tcPr>
          <w:p w:rsidR="00566EDC" w:rsidRPr="002312AA" w:rsidRDefault="00566EDC" w:rsidP="003243F2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Manufacturer:</w:t>
            </w:r>
          </w:p>
        </w:tc>
        <w:tc>
          <w:tcPr>
            <w:tcW w:w="6527" w:type="dxa"/>
          </w:tcPr>
          <w:p w:rsidR="00566EDC" w:rsidRPr="002312AA" w:rsidRDefault="00566EDC" w:rsidP="003243F2">
            <w:pPr>
              <w:tabs>
                <w:tab w:val="center" w:pos="4320"/>
                <w:tab w:val="right" w:pos="8640"/>
              </w:tabs>
              <w:spacing w:after="120"/>
            </w:pPr>
            <w:r>
              <w:t>Fisher scientific</w:t>
            </w:r>
          </w:p>
        </w:tc>
      </w:tr>
      <w:tr w:rsidR="00566EDC" w:rsidRPr="002312AA" w:rsidTr="003243F2">
        <w:trPr>
          <w:trHeight w:val="485"/>
        </w:trPr>
        <w:tc>
          <w:tcPr>
            <w:tcW w:w="2520" w:type="dxa"/>
          </w:tcPr>
          <w:p w:rsidR="00566EDC" w:rsidRPr="002312AA" w:rsidRDefault="00566EDC" w:rsidP="003243F2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Model:</w:t>
            </w:r>
          </w:p>
        </w:tc>
        <w:tc>
          <w:tcPr>
            <w:tcW w:w="6527" w:type="dxa"/>
          </w:tcPr>
          <w:p w:rsidR="00566EDC" w:rsidRPr="002312AA" w:rsidRDefault="00566EDC" w:rsidP="003243F2">
            <w:pPr>
              <w:tabs>
                <w:tab w:val="center" w:pos="4320"/>
                <w:tab w:val="right" w:pos="8640"/>
              </w:tabs>
              <w:spacing w:after="120"/>
            </w:pPr>
            <w:proofErr w:type="spellStart"/>
            <w:r w:rsidRPr="00683581">
              <w:rPr>
                <w:rFonts w:asciiTheme="majorBidi" w:hAnsiTheme="majorBidi" w:cstheme="majorBidi"/>
              </w:rPr>
              <w:t>Micromaster</w:t>
            </w:r>
            <w:proofErr w:type="spellEnd"/>
            <w:r w:rsidRPr="00683581">
              <w:rPr>
                <w:rFonts w:asciiTheme="majorBidi" w:hAnsiTheme="majorBidi" w:cstheme="majorBidi"/>
              </w:rPr>
              <w:t>™ II Digital/Video Microscopes</w:t>
            </w:r>
          </w:p>
        </w:tc>
      </w:tr>
    </w:tbl>
    <w:p w:rsidR="00566EDC" w:rsidRDefault="00566EDC" w:rsidP="00F03949">
      <w:pPr>
        <w:rPr>
          <w:b/>
          <w:bCs/>
        </w:rPr>
      </w:pPr>
    </w:p>
    <w:tbl>
      <w:tblPr>
        <w:tblW w:w="904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527"/>
      </w:tblGrid>
      <w:tr w:rsidR="00566EDC" w:rsidRPr="002312AA" w:rsidTr="00566EDC">
        <w:trPr>
          <w:trHeight w:val="485"/>
        </w:trPr>
        <w:tc>
          <w:tcPr>
            <w:tcW w:w="2520" w:type="dxa"/>
          </w:tcPr>
          <w:p w:rsidR="00566EDC" w:rsidRPr="002312AA" w:rsidRDefault="00566EDC" w:rsidP="00566EDC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Instrument:</w:t>
            </w:r>
          </w:p>
        </w:tc>
        <w:tc>
          <w:tcPr>
            <w:tcW w:w="6527" w:type="dxa"/>
          </w:tcPr>
          <w:p w:rsidR="00566EDC" w:rsidRPr="00566EDC" w:rsidRDefault="00566EDC" w:rsidP="00566EDC">
            <w:pPr>
              <w:rPr>
                <w:rFonts w:asciiTheme="majorBidi" w:hAnsiTheme="majorBidi" w:cstheme="majorBidi"/>
                <w:rtl/>
              </w:rPr>
            </w:pPr>
            <w:proofErr w:type="spellStart"/>
            <w:r w:rsidRPr="00566EDC">
              <w:rPr>
                <w:rFonts w:asciiTheme="majorBidi" w:hAnsiTheme="majorBidi" w:cstheme="majorBidi"/>
              </w:rPr>
              <w:t>NanoDrop</w:t>
            </w:r>
            <w:proofErr w:type="spellEnd"/>
            <w:r w:rsidRPr="00566EDC">
              <w:rPr>
                <w:rFonts w:asciiTheme="majorBidi" w:hAnsiTheme="majorBidi" w:cstheme="majorBidi"/>
              </w:rPr>
              <w:t xml:space="preserve">- Spectrophotometer </w:t>
            </w:r>
          </w:p>
        </w:tc>
      </w:tr>
      <w:tr w:rsidR="00566EDC" w:rsidRPr="002312AA" w:rsidTr="00566EDC">
        <w:trPr>
          <w:trHeight w:val="485"/>
        </w:trPr>
        <w:tc>
          <w:tcPr>
            <w:tcW w:w="2520" w:type="dxa"/>
          </w:tcPr>
          <w:p w:rsidR="00566EDC" w:rsidRPr="002312AA" w:rsidRDefault="00566EDC" w:rsidP="00566EDC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Manufacturer:</w:t>
            </w:r>
          </w:p>
        </w:tc>
        <w:tc>
          <w:tcPr>
            <w:tcW w:w="6527" w:type="dxa"/>
          </w:tcPr>
          <w:p w:rsidR="00566EDC" w:rsidRPr="00566EDC" w:rsidRDefault="00566EDC" w:rsidP="00566EDC">
            <w:pPr>
              <w:rPr>
                <w:rFonts w:asciiTheme="majorBidi" w:hAnsiTheme="majorBidi" w:cstheme="majorBidi"/>
                <w:rtl/>
              </w:rPr>
            </w:pPr>
            <w:proofErr w:type="spellStart"/>
            <w:r w:rsidRPr="00566EDC">
              <w:rPr>
                <w:rFonts w:asciiTheme="majorBidi" w:hAnsiTheme="majorBidi" w:cstheme="majorBidi"/>
              </w:rPr>
              <w:t>Thermo</w:t>
            </w:r>
            <w:proofErr w:type="spellEnd"/>
            <w:r w:rsidRPr="00566EDC">
              <w:rPr>
                <w:rFonts w:asciiTheme="majorBidi" w:hAnsiTheme="majorBidi" w:cstheme="majorBidi"/>
              </w:rPr>
              <w:t xml:space="preserve"> Scientific </w:t>
            </w:r>
          </w:p>
        </w:tc>
      </w:tr>
      <w:tr w:rsidR="00566EDC" w:rsidRPr="002312AA" w:rsidTr="00566EDC">
        <w:trPr>
          <w:trHeight w:val="485"/>
        </w:trPr>
        <w:tc>
          <w:tcPr>
            <w:tcW w:w="2520" w:type="dxa"/>
          </w:tcPr>
          <w:p w:rsidR="00566EDC" w:rsidRPr="002312AA" w:rsidRDefault="00566EDC" w:rsidP="00566EDC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Model:</w:t>
            </w:r>
          </w:p>
        </w:tc>
        <w:tc>
          <w:tcPr>
            <w:tcW w:w="6527" w:type="dxa"/>
          </w:tcPr>
          <w:p w:rsidR="00566EDC" w:rsidRPr="00566EDC" w:rsidRDefault="00566EDC" w:rsidP="00566EDC">
            <w:pPr>
              <w:rPr>
                <w:rFonts w:asciiTheme="majorBidi" w:hAnsiTheme="majorBidi" w:cstheme="majorBidi"/>
                <w:rtl/>
              </w:rPr>
            </w:pPr>
            <w:proofErr w:type="spellStart"/>
            <w:r w:rsidRPr="00566EDC">
              <w:rPr>
                <w:rFonts w:asciiTheme="majorBidi" w:hAnsiTheme="majorBidi" w:cstheme="majorBidi"/>
              </w:rPr>
              <w:t>NanoDrop</w:t>
            </w:r>
            <w:proofErr w:type="spellEnd"/>
            <w:r w:rsidRPr="00566EDC">
              <w:rPr>
                <w:rFonts w:asciiTheme="majorBidi" w:hAnsiTheme="majorBidi" w:cstheme="majorBidi"/>
              </w:rPr>
              <w:t xml:space="preserve"> 2000-UV-Vis Spectrophotometer</w:t>
            </w:r>
          </w:p>
        </w:tc>
      </w:tr>
    </w:tbl>
    <w:p w:rsidR="00566EDC" w:rsidRDefault="00566EDC" w:rsidP="00F03949">
      <w:pPr>
        <w:rPr>
          <w:b/>
          <w:bCs/>
        </w:rPr>
      </w:pPr>
    </w:p>
    <w:tbl>
      <w:tblPr>
        <w:tblW w:w="904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527"/>
      </w:tblGrid>
      <w:tr w:rsidR="00566EDC" w:rsidRPr="002312AA" w:rsidTr="00566EDC">
        <w:trPr>
          <w:trHeight w:val="485"/>
        </w:trPr>
        <w:tc>
          <w:tcPr>
            <w:tcW w:w="2520" w:type="dxa"/>
          </w:tcPr>
          <w:p w:rsidR="00566EDC" w:rsidRPr="002312AA" w:rsidRDefault="00566EDC" w:rsidP="00566EDC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Instrument:</w:t>
            </w:r>
          </w:p>
        </w:tc>
        <w:tc>
          <w:tcPr>
            <w:tcW w:w="6527" w:type="dxa"/>
          </w:tcPr>
          <w:p w:rsidR="00566EDC" w:rsidRPr="00566EDC" w:rsidRDefault="00566EDC" w:rsidP="00566EDC">
            <w:pPr>
              <w:rPr>
                <w:rFonts w:asciiTheme="majorBidi" w:hAnsiTheme="majorBidi" w:cstheme="majorBidi"/>
                <w:rtl/>
              </w:rPr>
            </w:pPr>
            <w:r w:rsidRPr="00566EDC">
              <w:rPr>
                <w:rFonts w:asciiTheme="majorBidi" w:hAnsiTheme="majorBidi" w:cstheme="majorBidi"/>
              </w:rPr>
              <w:t xml:space="preserve">PCR- </w:t>
            </w:r>
            <w:proofErr w:type="spellStart"/>
            <w:r w:rsidRPr="00566EDC">
              <w:rPr>
                <w:rFonts w:asciiTheme="majorBidi" w:hAnsiTheme="majorBidi" w:cstheme="majorBidi"/>
              </w:rPr>
              <w:t>Mastercycler</w:t>
            </w:r>
            <w:proofErr w:type="spellEnd"/>
            <w:r w:rsidRPr="00566EDC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566EDC" w:rsidRPr="002312AA" w:rsidTr="00566EDC">
        <w:trPr>
          <w:trHeight w:val="485"/>
        </w:trPr>
        <w:tc>
          <w:tcPr>
            <w:tcW w:w="2520" w:type="dxa"/>
          </w:tcPr>
          <w:p w:rsidR="00566EDC" w:rsidRPr="002312AA" w:rsidRDefault="00566EDC" w:rsidP="00566EDC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Manufacturer:</w:t>
            </w:r>
          </w:p>
        </w:tc>
        <w:tc>
          <w:tcPr>
            <w:tcW w:w="6527" w:type="dxa"/>
          </w:tcPr>
          <w:p w:rsidR="00566EDC" w:rsidRPr="00566EDC" w:rsidRDefault="00566EDC" w:rsidP="00566EDC">
            <w:pPr>
              <w:rPr>
                <w:rFonts w:asciiTheme="majorBidi" w:hAnsiTheme="majorBidi" w:cstheme="majorBidi"/>
                <w:rtl/>
              </w:rPr>
            </w:pPr>
            <w:proofErr w:type="spellStart"/>
            <w:r w:rsidRPr="00566EDC">
              <w:rPr>
                <w:rFonts w:asciiTheme="majorBidi" w:hAnsiTheme="majorBidi" w:cstheme="majorBidi"/>
              </w:rPr>
              <w:t>Eppendrof</w:t>
            </w:r>
            <w:proofErr w:type="spellEnd"/>
          </w:p>
        </w:tc>
      </w:tr>
      <w:tr w:rsidR="00566EDC" w:rsidRPr="002312AA" w:rsidTr="00566EDC">
        <w:trPr>
          <w:trHeight w:val="485"/>
        </w:trPr>
        <w:tc>
          <w:tcPr>
            <w:tcW w:w="2520" w:type="dxa"/>
          </w:tcPr>
          <w:p w:rsidR="00566EDC" w:rsidRPr="002312AA" w:rsidRDefault="00566EDC" w:rsidP="00566EDC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Model:</w:t>
            </w:r>
          </w:p>
        </w:tc>
        <w:tc>
          <w:tcPr>
            <w:tcW w:w="6527" w:type="dxa"/>
          </w:tcPr>
          <w:p w:rsidR="00566EDC" w:rsidRPr="00566EDC" w:rsidRDefault="00566EDC" w:rsidP="00566EDC">
            <w:pPr>
              <w:rPr>
                <w:rFonts w:asciiTheme="majorBidi" w:hAnsiTheme="majorBidi" w:cstheme="majorBidi"/>
                <w:rtl/>
              </w:rPr>
            </w:pPr>
            <w:proofErr w:type="spellStart"/>
            <w:r w:rsidRPr="00566EDC">
              <w:rPr>
                <w:rFonts w:asciiTheme="majorBidi" w:hAnsiTheme="majorBidi" w:cstheme="majorBidi"/>
              </w:rPr>
              <w:t>Mastercycler</w:t>
            </w:r>
            <w:proofErr w:type="spellEnd"/>
            <w:r w:rsidRPr="00566EDC">
              <w:rPr>
                <w:rFonts w:asciiTheme="majorBidi" w:hAnsiTheme="majorBidi" w:cstheme="majorBidi"/>
              </w:rPr>
              <w:t xml:space="preserve"> pro- </w:t>
            </w:r>
            <w:proofErr w:type="spellStart"/>
            <w:r w:rsidRPr="00566EDC">
              <w:rPr>
                <w:rFonts w:asciiTheme="majorBidi" w:hAnsiTheme="majorBidi" w:cstheme="majorBidi"/>
              </w:rPr>
              <w:t>Vapo.protect</w:t>
            </w:r>
            <w:proofErr w:type="spellEnd"/>
          </w:p>
        </w:tc>
      </w:tr>
    </w:tbl>
    <w:p w:rsidR="00566EDC" w:rsidRDefault="00566EDC" w:rsidP="00F03949">
      <w:pPr>
        <w:rPr>
          <w:b/>
          <w:bCs/>
        </w:rPr>
      </w:pPr>
    </w:p>
    <w:tbl>
      <w:tblPr>
        <w:tblW w:w="904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527"/>
      </w:tblGrid>
      <w:tr w:rsidR="00566EDC" w:rsidRPr="002312AA" w:rsidTr="00566EDC">
        <w:trPr>
          <w:trHeight w:val="485"/>
        </w:trPr>
        <w:tc>
          <w:tcPr>
            <w:tcW w:w="2520" w:type="dxa"/>
          </w:tcPr>
          <w:p w:rsidR="00566EDC" w:rsidRPr="002312AA" w:rsidRDefault="00566EDC" w:rsidP="00566EDC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Instrument:</w:t>
            </w:r>
          </w:p>
        </w:tc>
        <w:tc>
          <w:tcPr>
            <w:tcW w:w="6527" w:type="dxa"/>
          </w:tcPr>
          <w:p w:rsidR="00566EDC" w:rsidRPr="00566EDC" w:rsidRDefault="00566EDC" w:rsidP="00566EDC">
            <w:pPr>
              <w:rPr>
                <w:rFonts w:asciiTheme="majorBidi" w:hAnsiTheme="majorBidi" w:cstheme="majorBidi"/>
                <w:rtl/>
              </w:rPr>
            </w:pPr>
            <w:r w:rsidRPr="00566EDC">
              <w:rPr>
                <w:rFonts w:asciiTheme="majorBidi" w:hAnsiTheme="majorBidi" w:cstheme="majorBidi"/>
              </w:rPr>
              <w:t>Shaking Water Bath</w:t>
            </w:r>
          </w:p>
        </w:tc>
      </w:tr>
      <w:tr w:rsidR="00566EDC" w:rsidRPr="002312AA" w:rsidTr="00566EDC">
        <w:trPr>
          <w:trHeight w:val="485"/>
        </w:trPr>
        <w:tc>
          <w:tcPr>
            <w:tcW w:w="2520" w:type="dxa"/>
          </w:tcPr>
          <w:p w:rsidR="00566EDC" w:rsidRPr="002312AA" w:rsidRDefault="00566EDC" w:rsidP="00566EDC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Manufacturer:</w:t>
            </w:r>
          </w:p>
        </w:tc>
        <w:tc>
          <w:tcPr>
            <w:tcW w:w="6527" w:type="dxa"/>
          </w:tcPr>
          <w:p w:rsidR="00566EDC" w:rsidRPr="00566EDC" w:rsidRDefault="00566EDC" w:rsidP="00566EDC">
            <w:pPr>
              <w:rPr>
                <w:rFonts w:asciiTheme="majorBidi" w:hAnsiTheme="majorBidi" w:cstheme="majorBidi"/>
                <w:rtl/>
              </w:rPr>
            </w:pPr>
            <w:proofErr w:type="spellStart"/>
            <w:r w:rsidRPr="00566EDC">
              <w:rPr>
                <w:rFonts w:asciiTheme="majorBidi" w:hAnsiTheme="majorBidi" w:cstheme="majorBidi"/>
              </w:rPr>
              <w:t>Thermo</w:t>
            </w:r>
            <w:proofErr w:type="spellEnd"/>
            <w:r w:rsidRPr="00566EDC">
              <w:rPr>
                <w:rFonts w:asciiTheme="majorBidi" w:hAnsiTheme="majorBidi" w:cstheme="majorBidi"/>
              </w:rPr>
              <w:t xml:space="preserve"> Scientific</w:t>
            </w:r>
          </w:p>
        </w:tc>
      </w:tr>
      <w:tr w:rsidR="00566EDC" w:rsidRPr="002312AA" w:rsidTr="00566EDC">
        <w:trPr>
          <w:trHeight w:val="485"/>
        </w:trPr>
        <w:tc>
          <w:tcPr>
            <w:tcW w:w="2520" w:type="dxa"/>
          </w:tcPr>
          <w:p w:rsidR="00566EDC" w:rsidRPr="002312AA" w:rsidRDefault="00566EDC" w:rsidP="00566EDC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Model:</w:t>
            </w:r>
          </w:p>
        </w:tc>
        <w:tc>
          <w:tcPr>
            <w:tcW w:w="6527" w:type="dxa"/>
          </w:tcPr>
          <w:p w:rsidR="00566EDC" w:rsidRPr="00566EDC" w:rsidRDefault="00566EDC" w:rsidP="00566EDC">
            <w:pPr>
              <w:rPr>
                <w:rFonts w:asciiTheme="majorBidi" w:hAnsiTheme="majorBidi" w:cstheme="majorBidi"/>
                <w:rtl/>
              </w:rPr>
            </w:pPr>
            <w:r w:rsidRPr="00566EDC">
              <w:rPr>
                <w:rFonts w:asciiTheme="majorBidi" w:hAnsiTheme="majorBidi" w:cstheme="majorBidi"/>
              </w:rPr>
              <w:t>Precision Shallow Form Reciprocal Shaking Baths</w:t>
            </w:r>
          </w:p>
        </w:tc>
      </w:tr>
    </w:tbl>
    <w:p w:rsidR="00566EDC" w:rsidRDefault="00566EDC" w:rsidP="00F03949">
      <w:pPr>
        <w:rPr>
          <w:b/>
          <w:bCs/>
        </w:rPr>
      </w:pPr>
    </w:p>
    <w:tbl>
      <w:tblPr>
        <w:tblW w:w="904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527"/>
      </w:tblGrid>
      <w:tr w:rsidR="00566EDC" w:rsidRPr="002312AA" w:rsidTr="00566EDC">
        <w:trPr>
          <w:trHeight w:val="485"/>
        </w:trPr>
        <w:tc>
          <w:tcPr>
            <w:tcW w:w="2520" w:type="dxa"/>
          </w:tcPr>
          <w:p w:rsidR="00566EDC" w:rsidRPr="002312AA" w:rsidRDefault="00566EDC" w:rsidP="00566EDC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Instrument:</w:t>
            </w:r>
          </w:p>
        </w:tc>
        <w:tc>
          <w:tcPr>
            <w:tcW w:w="6527" w:type="dxa"/>
          </w:tcPr>
          <w:p w:rsidR="00566EDC" w:rsidRPr="00566EDC" w:rsidRDefault="00566EDC" w:rsidP="00566EDC">
            <w:pPr>
              <w:rPr>
                <w:rFonts w:asciiTheme="majorBidi" w:hAnsiTheme="majorBidi" w:cstheme="majorBidi"/>
                <w:rtl/>
              </w:rPr>
            </w:pPr>
            <w:proofErr w:type="spellStart"/>
            <w:r w:rsidRPr="00566EDC">
              <w:rPr>
                <w:rFonts w:asciiTheme="majorBidi" w:hAnsiTheme="majorBidi" w:cstheme="majorBidi"/>
              </w:rPr>
              <w:t>Thermo</w:t>
            </w:r>
            <w:proofErr w:type="spellEnd"/>
            <w:r w:rsidRPr="00566EDC">
              <w:rPr>
                <w:rFonts w:asciiTheme="majorBidi" w:hAnsiTheme="majorBidi" w:cstheme="majorBidi"/>
              </w:rPr>
              <w:t xml:space="preserve"> mixer hot dry block 20</w:t>
            </w:r>
          </w:p>
        </w:tc>
      </w:tr>
      <w:tr w:rsidR="00566EDC" w:rsidRPr="002312AA" w:rsidTr="00566EDC">
        <w:trPr>
          <w:trHeight w:val="485"/>
        </w:trPr>
        <w:tc>
          <w:tcPr>
            <w:tcW w:w="2520" w:type="dxa"/>
          </w:tcPr>
          <w:p w:rsidR="00566EDC" w:rsidRPr="002312AA" w:rsidRDefault="00566EDC" w:rsidP="00566EDC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Manufacturer:</w:t>
            </w:r>
          </w:p>
        </w:tc>
        <w:tc>
          <w:tcPr>
            <w:tcW w:w="6527" w:type="dxa"/>
          </w:tcPr>
          <w:p w:rsidR="00566EDC" w:rsidRPr="00566EDC" w:rsidRDefault="00566EDC" w:rsidP="00566EDC">
            <w:pPr>
              <w:rPr>
                <w:rFonts w:asciiTheme="majorBidi" w:hAnsiTheme="majorBidi" w:cstheme="majorBidi"/>
                <w:rtl/>
              </w:rPr>
            </w:pPr>
            <w:r w:rsidRPr="00566EDC">
              <w:rPr>
                <w:rFonts w:asciiTheme="majorBidi" w:hAnsiTheme="majorBidi" w:cstheme="majorBidi"/>
              </w:rPr>
              <w:t>Fisher Scientific</w:t>
            </w:r>
          </w:p>
        </w:tc>
      </w:tr>
      <w:tr w:rsidR="00566EDC" w:rsidRPr="002312AA" w:rsidTr="00566EDC">
        <w:trPr>
          <w:trHeight w:val="485"/>
        </w:trPr>
        <w:tc>
          <w:tcPr>
            <w:tcW w:w="2520" w:type="dxa"/>
          </w:tcPr>
          <w:p w:rsidR="00566EDC" w:rsidRPr="002312AA" w:rsidRDefault="00566EDC" w:rsidP="00566EDC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Model:</w:t>
            </w:r>
          </w:p>
        </w:tc>
        <w:tc>
          <w:tcPr>
            <w:tcW w:w="6527" w:type="dxa"/>
          </w:tcPr>
          <w:p w:rsidR="00566EDC" w:rsidRPr="00566EDC" w:rsidRDefault="00566EDC" w:rsidP="00566EDC">
            <w:pPr>
              <w:rPr>
                <w:rFonts w:asciiTheme="majorBidi" w:hAnsiTheme="majorBidi" w:cstheme="majorBidi"/>
                <w:rtl/>
              </w:rPr>
            </w:pPr>
            <w:r w:rsidRPr="00566EDC">
              <w:rPr>
                <w:rFonts w:asciiTheme="majorBidi" w:hAnsiTheme="majorBidi" w:cstheme="majorBidi"/>
              </w:rPr>
              <w:t>Precision Shallow Form Reciprocal Shaking Baths</w:t>
            </w:r>
          </w:p>
        </w:tc>
      </w:tr>
    </w:tbl>
    <w:p w:rsidR="00566EDC" w:rsidRDefault="00566EDC" w:rsidP="00F03949">
      <w:pPr>
        <w:rPr>
          <w:b/>
          <w:bCs/>
        </w:rPr>
      </w:pPr>
    </w:p>
    <w:p w:rsidR="00566EDC" w:rsidRPr="002312AA" w:rsidRDefault="00566EDC" w:rsidP="00F03949">
      <w:pPr>
        <w:rPr>
          <w:b/>
          <w:bCs/>
        </w:rPr>
      </w:pPr>
    </w:p>
    <w:p w:rsidR="00F25B03" w:rsidRDefault="00F25B03" w:rsidP="00F03949">
      <w:pPr>
        <w:rPr>
          <w:b/>
          <w:bCs/>
        </w:rPr>
      </w:pPr>
    </w:p>
    <w:p w:rsidR="00F25B03" w:rsidRDefault="00F25B03" w:rsidP="00F03949">
      <w:pPr>
        <w:rPr>
          <w:b/>
          <w:bCs/>
        </w:rPr>
      </w:pPr>
    </w:p>
    <w:p w:rsidR="00F25B03" w:rsidRDefault="00F25B03" w:rsidP="00F03949">
      <w:pPr>
        <w:rPr>
          <w:b/>
          <w:bCs/>
        </w:rPr>
      </w:pPr>
    </w:p>
    <w:p w:rsidR="00F25B03" w:rsidRDefault="00F25B03" w:rsidP="00F03949">
      <w:pPr>
        <w:rPr>
          <w:b/>
          <w:bCs/>
        </w:rPr>
      </w:pPr>
    </w:p>
    <w:p w:rsidR="00F25B03" w:rsidRDefault="00F25B03" w:rsidP="00F03949">
      <w:pPr>
        <w:rPr>
          <w:b/>
          <w:bCs/>
        </w:rPr>
      </w:pPr>
    </w:p>
    <w:p w:rsidR="00F25B03" w:rsidRDefault="00F25B03" w:rsidP="00F03949">
      <w:pPr>
        <w:rPr>
          <w:b/>
          <w:bCs/>
        </w:rPr>
      </w:pPr>
    </w:p>
    <w:p w:rsidR="00F25B03" w:rsidRDefault="00F25B03" w:rsidP="00F03949">
      <w:pPr>
        <w:rPr>
          <w:b/>
          <w:bCs/>
        </w:rPr>
      </w:pPr>
    </w:p>
    <w:p w:rsidR="00F25B03" w:rsidRDefault="00F25B03" w:rsidP="00F03949">
      <w:pPr>
        <w:rPr>
          <w:b/>
          <w:bCs/>
        </w:rPr>
      </w:pPr>
    </w:p>
    <w:p w:rsidR="00F25B03" w:rsidRDefault="00F25B03" w:rsidP="00F03949">
      <w:pPr>
        <w:rPr>
          <w:b/>
          <w:bCs/>
        </w:rPr>
      </w:pPr>
    </w:p>
    <w:p w:rsidR="00F25B03" w:rsidRDefault="00F25B03" w:rsidP="00F03949">
      <w:pPr>
        <w:rPr>
          <w:b/>
          <w:bCs/>
        </w:rPr>
      </w:pPr>
    </w:p>
    <w:p w:rsidR="00F25B03" w:rsidRDefault="00F25B03" w:rsidP="00F03949">
      <w:pPr>
        <w:rPr>
          <w:b/>
          <w:bCs/>
        </w:rPr>
      </w:pPr>
    </w:p>
    <w:p w:rsidR="00F25B03" w:rsidRDefault="00F25B03" w:rsidP="00F03949">
      <w:pPr>
        <w:rPr>
          <w:b/>
          <w:bCs/>
        </w:rPr>
      </w:pPr>
    </w:p>
    <w:p w:rsidR="00F25B03" w:rsidRDefault="00F25B03" w:rsidP="00F03949">
      <w:pPr>
        <w:rPr>
          <w:b/>
          <w:bCs/>
        </w:rPr>
      </w:pPr>
    </w:p>
    <w:p w:rsidR="00F25B03" w:rsidRDefault="00F25B03" w:rsidP="00F03949">
      <w:pPr>
        <w:rPr>
          <w:b/>
          <w:bCs/>
        </w:rPr>
      </w:pPr>
    </w:p>
    <w:p w:rsidR="00F25B03" w:rsidRDefault="00F25B03" w:rsidP="00F03949">
      <w:pPr>
        <w:rPr>
          <w:b/>
          <w:bCs/>
        </w:rPr>
      </w:pPr>
    </w:p>
    <w:p w:rsidR="00F25B03" w:rsidRDefault="00F25B03" w:rsidP="00F03949">
      <w:pPr>
        <w:rPr>
          <w:b/>
          <w:bCs/>
        </w:rPr>
      </w:pPr>
    </w:p>
    <w:p w:rsidR="00F25B03" w:rsidRDefault="00F25B03" w:rsidP="00F03949">
      <w:pPr>
        <w:rPr>
          <w:b/>
          <w:bCs/>
        </w:rPr>
      </w:pPr>
    </w:p>
    <w:p w:rsidR="00F25B03" w:rsidRDefault="00F25B03" w:rsidP="00F03949">
      <w:pPr>
        <w:rPr>
          <w:b/>
          <w:bCs/>
        </w:rPr>
      </w:pPr>
    </w:p>
    <w:p w:rsidR="00F25B03" w:rsidRDefault="00F25B03" w:rsidP="00F03949">
      <w:pPr>
        <w:rPr>
          <w:b/>
          <w:bCs/>
        </w:rPr>
      </w:pPr>
    </w:p>
    <w:p w:rsidR="005229E4" w:rsidRPr="002312AA" w:rsidRDefault="005229E4" w:rsidP="00F03949">
      <w:pPr>
        <w:rPr>
          <w:b/>
          <w:bCs/>
        </w:rPr>
      </w:pPr>
      <w:r w:rsidRPr="002312AA">
        <w:rPr>
          <w:b/>
          <w:bCs/>
        </w:rPr>
        <w:t xml:space="preserve">Tests performed and </w:t>
      </w:r>
      <w:r w:rsidR="00F03949" w:rsidRPr="002312AA">
        <w:rPr>
          <w:b/>
          <w:bCs/>
        </w:rPr>
        <w:t>C</w:t>
      </w:r>
      <w:r w:rsidRPr="002312AA">
        <w:rPr>
          <w:b/>
          <w:bCs/>
        </w:rPr>
        <w:t>ost of analysis:</w:t>
      </w:r>
    </w:p>
    <w:p w:rsidR="005229E4" w:rsidRPr="002312AA" w:rsidRDefault="005229E4" w:rsidP="005229E4">
      <w:pPr>
        <w:rPr>
          <w:b/>
          <w:bCs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27"/>
        <w:gridCol w:w="3004"/>
        <w:gridCol w:w="3296"/>
        <w:gridCol w:w="1894"/>
      </w:tblGrid>
      <w:tr w:rsidR="00F03949" w:rsidRPr="002312AA" w:rsidTr="00097097">
        <w:trPr>
          <w:trHeight w:val="460"/>
        </w:trPr>
        <w:tc>
          <w:tcPr>
            <w:tcW w:w="630" w:type="dxa"/>
          </w:tcPr>
          <w:p w:rsidR="00F03949" w:rsidRPr="002312AA" w:rsidRDefault="00F03949" w:rsidP="00072751">
            <w:pPr>
              <w:rPr>
                <w:b/>
              </w:rPr>
            </w:pPr>
            <w:r w:rsidRPr="002312AA">
              <w:rPr>
                <w:b/>
              </w:rPr>
              <w:t>Sr. No.</w:t>
            </w:r>
          </w:p>
        </w:tc>
        <w:tc>
          <w:tcPr>
            <w:tcW w:w="3090" w:type="dxa"/>
          </w:tcPr>
          <w:p w:rsidR="00F03949" w:rsidRPr="002312AA" w:rsidRDefault="00F03949" w:rsidP="00072751">
            <w:pPr>
              <w:rPr>
                <w:b/>
              </w:rPr>
            </w:pPr>
            <w:r w:rsidRPr="002312AA">
              <w:rPr>
                <w:b/>
              </w:rPr>
              <w:t>Test Description</w:t>
            </w:r>
          </w:p>
        </w:tc>
        <w:tc>
          <w:tcPr>
            <w:tcW w:w="3379" w:type="dxa"/>
          </w:tcPr>
          <w:p w:rsidR="00F03949" w:rsidRPr="002312AA" w:rsidRDefault="00F03949" w:rsidP="00B80531">
            <w:pPr>
              <w:rPr>
                <w:b/>
              </w:rPr>
            </w:pPr>
            <w:r w:rsidRPr="002312AA">
              <w:rPr>
                <w:b/>
              </w:rPr>
              <w:t>Test Equipment</w:t>
            </w:r>
          </w:p>
        </w:tc>
        <w:tc>
          <w:tcPr>
            <w:tcW w:w="1948" w:type="dxa"/>
          </w:tcPr>
          <w:p w:rsidR="00F03949" w:rsidRPr="002312AA" w:rsidRDefault="00F03949" w:rsidP="003F04F1">
            <w:pPr>
              <w:rPr>
                <w:b/>
              </w:rPr>
            </w:pPr>
            <w:r w:rsidRPr="002312AA">
              <w:rPr>
                <w:b/>
              </w:rPr>
              <w:t>Cost of Analysis</w:t>
            </w:r>
            <w:r w:rsidR="00B80531" w:rsidRPr="002312AA">
              <w:rPr>
                <w:b/>
              </w:rPr>
              <w:t xml:space="preserve"> </w:t>
            </w:r>
            <w:r w:rsidR="003F04F1">
              <w:rPr>
                <w:b/>
              </w:rPr>
              <w:t>/Sample</w:t>
            </w:r>
            <w:r w:rsidRPr="002312AA">
              <w:rPr>
                <w:b/>
              </w:rPr>
              <w:t xml:space="preserve"> (SR)</w:t>
            </w:r>
          </w:p>
        </w:tc>
      </w:tr>
      <w:tr w:rsidR="00F03949" w:rsidRPr="002312AA" w:rsidTr="00097097">
        <w:trPr>
          <w:trHeight w:val="460"/>
        </w:trPr>
        <w:tc>
          <w:tcPr>
            <w:tcW w:w="630" w:type="dxa"/>
          </w:tcPr>
          <w:p w:rsidR="00F03949" w:rsidRPr="002312AA" w:rsidRDefault="00F03949" w:rsidP="00F03949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3090" w:type="dxa"/>
          </w:tcPr>
          <w:p w:rsidR="00F03949" w:rsidRPr="002312AA" w:rsidRDefault="00DB3E60" w:rsidP="00072751">
            <w:r w:rsidRPr="00DB3E60">
              <w:t>Gel Electrophoresis</w:t>
            </w:r>
          </w:p>
        </w:tc>
        <w:tc>
          <w:tcPr>
            <w:tcW w:w="3379" w:type="dxa"/>
          </w:tcPr>
          <w:p w:rsidR="00F03949" w:rsidRPr="002312AA" w:rsidRDefault="00752E17" w:rsidP="00072751">
            <w:r>
              <w:t>Gel Electrophoresis system</w:t>
            </w:r>
          </w:p>
        </w:tc>
        <w:tc>
          <w:tcPr>
            <w:tcW w:w="1948" w:type="dxa"/>
          </w:tcPr>
          <w:p w:rsidR="00F03949" w:rsidRPr="002312AA" w:rsidRDefault="00DB3E60" w:rsidP="00072751">
            <w:r>
              <w:t>100</w:t>
            </w:r>
          </w:p>
        </w:tc>
      </w:tr>
      <w:tr w:rsidR="00752E17" w:rsidRPr="002312AA" w:rsidTr="00097097">
        <w:trPr>
          <w:trHeight w:val="460"/>
        </w:trPr>
        <w:tc>
          <w:tcPr>
            <w:tcW w:w="630" w:type="dxa"/>
          </w:tcPr>
          <w:p w:rsidR="00752E17" w:rsidRPr="002312AA" w:rsidRDefault="00752E17" w:rsidP="00752E17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3090" w:type="dxa"/>
          </w:tcPr>
          <w:p w:rsidR="00752E17" w:rsidRPr="002312AA" w:rsidRDefault="00DB3E60" w:rsidP="00DB3E60">
            <w:r w:rsidRPr="00DB3E60">
              <w:t>Ampl</w:t>
            </w:r>
            <w:r>
              <w:t>ification of Bacterial DNA</w:t>
            </w:r>
          </w:p>
        </w:tc>
        <w:tc>
          <w:tcPr>
            <w:tcW w:w="3379" w:type="dxa"/>
          </w:tcPr>
          <w:p w:rsidR="00752E17" w:rsidRPr="002312AA" w:rsidRDefault="00DB3E60" w:rsidP="00752E17">
            <w:r>
              <w:t xml:space="preserve">PCR (Polymer chain reaction) </w:t>
            </w:r>
            <w:r w:rsidRPr="00DB3E60">
              <w:t>Machine</w:t>
            </w:r>
          </w:p>
        </w:tc>
        <w:tc>
          <w:tcPr>
            <w:tcW w:w="1948" w:type="dxa"/>
          </w:tcPr>
          <w:p w:rsidR="00752E17" w:rsidRPr="002312AA" w:rsidRDefault="00DB3E60" w:rsidP="00752E17">
            <w:r>
              <w:t>150</w:t>
            </w:r>
          </w:p>
        </w:tc>
      </w:tr>
      <w:tr w:rsidR="00F03949" w:rsidRPr="002312AA" w:rsidTr="00097097">
        <w:trPr>
          <w:trHeight w:val="460"/>
        </w:trPr>
        <w:tc>
          <w:tcPr>
            <w:tcW w:w="630" w:type="dxa"/>
          </w:tcPr>
          <w:p w:rsidR="00F03949" w:rsidRPr="002312AA" w:rsidRDefault="00F03949" w:rsidP="00F03949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3090" w:type="dxa"/>
          </w:tcPr>
          <w:p w:rsidR="00F03949" w:rsidRPr="002312AA" w:rsidRDefault="00752E17" w:rsidP="00752E17">
            <w:r>
              <w:rPr>
                <w:rFonts w:asciiTheme="majorBidi" w:hAnsiTheme="majorBidi" w:cstheme="majorBidi"/>
              </w:rPr>
              <w:t>A</w:t>
            </w:r>
            <w:r w:rsidRPr="00683581">
              <w:rPr>
                <w:rFonts w:asciiTheme="majorBidi" w:hAnsiTheme="majorBidi" w:cstheme="majorBidi"/>
              </w:rPr>
              <w:t xml:space="preserve">denosine </w:t>
            </w:r>
            <w:r>
              <w:rPr>
                <w:rFonts w:asciiTheme="majorBidi" w:hAnsiTheme="majorBidi" w:cstheme="majorBidi"/>
              </w:rPr>
              <w:t>T</w:t>
            </w:r>
            <w:r w:rsidRPr="00683581">
              <w:rPr>
                <w:rFonts w:asciiTheme="majorBidi" w:hAnsiTheme="majorBidi" w:cstheme="majorBidi"/>
              </w:rPr>
              <w:t>riphosphate (ATP)</w:t>
            </w:r>
            <w:r>
              <w:rPr>
                <w:rFonts w:asciiTheme="majorBidi" w:hAnsiTheme="majorBidi" w:cstheme="majorBidi"/>
              </w:rPr>
              <w:t xml:space="preserve"> measurement</w:t>
            </w:r>
          </w:p>
        </w:tc>
        <w:tc>
          <w:tcPr>
            <w:tcW w:w="3379" w:type="dxa"/>
          </w:tcPr>
          <w:p w:rsidR="00F03949" w:rsidRPr="002312AA" w:rsidRDefault="00752E17" w:rsidP="00072751">
            <w:r w:rsidRPr="00683581">
              <w:rPr>
                <w:rFonts w:asciiTheme="majorBidi" w:hAnsiTheme="majorBidi" w:cstheme="majorBidi"/>
              </w:rPr>
              <w:t>ATP Hygiene Monitoring System</w:t>
            </w:r>
          </w:p>
        </w:tc>
        <w:tc>
          <w:tcPr>
            <w:tcW w:w="1948" w:type="dxa"/>
          </w:tcPr>
          <w:p w:rsidR="00F03949" w:rsidRPr="002312AA" w:rsidRDefault="00DB3E60" w:rsidP="00072751">
            <w:r>
              <w:t>100</w:t>
            </w:r>
          </w:p>
        </w:tc>
      </w:tr>
      <w:tr w:rsidR="00F03949" w:rsidRPr="002312AA" w:rsidTr="00AB5935">
        <w:trPr>
          <w:trHeight w:val="485"/>
        </w:trPr>
        <w:tc>
          <w:tcPr>
            <w:tcW w:w="630" w:type="dxa"/>
          </w:tcPr>
          <w:p w:rsidR="00F03949" w:rsidRPr="002312AA" w:rsidRDefault="00F03949" w:rsidP="00F03949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3090" w:type="dxa"/>
          </w:tcPr>
          <w:p w:rsidR="00F03949" w:rsidRPr="002312AA" w:rsidRDefault="00752E17" w:rsidP="00072751">
            <w:r>
              <w:t>Agarose Gel imaging</w:t>
            </w:r>
          </w:p>
        </w:tc>
        <w:tc>
          <w:tcPr>
            <w:tcW w:w="3379" w:type="dxa"/>
          </w:tcPr>
          <w:p w:rsidR="00F03949" w:rsidRPr="002312AA" w:rsidRDefault="00752E17" w:rsidP="00072751">
            <w:r>
              <w:t>Imaging system</w:t>
            </w:r>
          </w:p>
        </w:tc>
        <w:tc>
          <w:tcPr>
            <w:tcW w:w="1948" w:type="dxa"/>
          </w:tcPr>
          <w:p w:rsidR="00F03949" w:rsidRPr="002312AA" w:rsidRDefault="00DB3E60" w:rsidP="00072751">
            <w:r>
              <w:t>100</w:t>
            </w:r>
          </w:p>
        </w:tc>
      </w:tr>
      <w:tr w:rsidR="00F03949" w:rsidRPr="002312AA" w:rsidTr="00097097">
        <w:trPr>
          <w:trHeight w:val="460"/>
        </w:trPr>
        <w:tc>
          <w:tcPr>
            <w:tcW w:w="630" w:type="dxa"/>
          </w:tcPr>
          <w:p w:rsidR="00F03949" w:rsidRPr="002312AA" w:rsidRDefault="00F03949" w:rsidP="00F03949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3090" w:type="dxa"/>
          </w:tcPr>
          <w:p w:rsidR="00F03949" w:rsidRPr="00795685" w:rsidRDefault="00244856" w:rsidP="00795685">
            <w:pPr>
              <w:spacing w:after="160" w:line="259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</w:t>
            </w:r>
            <w:r w:rsidRPr="00752E17">
              <w:rPr>
                <w:rFonts w:asciiTheme="majorBidi" w:hAnsiTheme="majorBidi" w:cstheme="majorBidi"/>
              </w:rPr>
              <w:t>icro</w:t>
            </w:r>
            <w:r w:rsidR="00AF0A17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>o</w:t>
            </w:r>
            <w:r w:rsidRPr="00752E17">
              <w:rPr>
                <w:rFonts w:asciiTheme="majorBidi" w:hAnsiTheme="majorBidi" w:cstheme="majorBidi"/>
              </w:rPr>
              <w:t>rganism</w:t>
            </w:r>
            <w:r w:rsidR="00AF0A17">
              <w:rPr>
                <w:rFonts w:asciiTheme="majorBidi" w:hAnsiTheme="majorBidi" w:cstheme="majorBidi"/>
              </w:rPr>
              <w:t>s</w:t>
            </w:r>
            <w:r w:rsidR="00DB3E60">
              <w:rPr>
                <w:rFonts w:asciiTheme="majorBidi" w:hAnsiTheme="majorBidi" w:cstheme="majorBidi"/>
              </w:rPr>
              <w:t xml:space="preserve"> Examination</w:t>
            </w:r>
          </w:p>
        </w:tc>
        <w:tc>
          <w:tcPr>
            <w:tcW w:w="3379" w:type="dxa"/>
          </w:tcPr>
          <w:p w:rsidR="00F03949" w:rsidRPr="002312AA" w:rsidRDefault="00752E17" w:rsidP="00072751">
            <w:r>
              <w:t xml:space="preserve">Microscope </w:t>
            </w:r>
          </w:p>
        </w:tc>
        <w:tc>
          <w:tcPr>
            <w:tcW w:w="1948" w:type="dxa"/>
          </w:tcPr>
          <w:p w:rsidR="00F03949" w:rsidRPr="002312AA" w:rsidRDefault="00DB3E60" w:rsidP="00072751">
            <w:r>
              <w:t>100</w:t>
            </w:r>
          </w:p>
        </w:tc>
      </w:tr>
      <w:tr w:rsidR="000C41D7" w:rsidRPr="002312AA" w:rsidTr="00097097">
        <w:trPr>
          <w:trHeight w:val="460"/>
        </w:trPr>
        <w:tc>
          <w:tcPr>
            <w:tcW w:w="630" w:type="dxa"/>
          </w:tcPr>
          <w:p w:rsidR="000C41D7" w:rsidRPr="002312AA" w:rsidRDefault="000C41D7" w:rsidP="00F03949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3090" w:type="dxa"/>
          </w:tcPr>
          <w:p w:rsidR="000C41D7" w:rsidRDefault="000C41D7" w:rsidP="00F25B03">
            <w:pPr>
              <w:spacing w:after="160" w:line="259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DNA measurement</w:t>
            </w:r>
          </w:p>
        </w:tc>
        <w:tc>
          <w:tcPr>
            <w:tcW w:w="3379" w:type="dxa"/>
          </w:tcPr>
          <w:p w:rsidR="000C41D7" w:rsidRPr="000C41D7" w:rsidRDefault="000C41D7" w:rsidP="000C41D7">
            <w:proofErr w:type="spellStart"/>
            <w:r w:rsidRPr="000C41D7">
              <w:rPr>
                <w:rFonts w:asciiTheme="majorBidi" w:hAnsiTheme="majorBidi" w:cstheme="majorBidi"/>
              </w:rPr>
              <w:t>NanoDrop</w:t>
            </w:r>
            <w:proofErr w:type="spellEnd"/>
            <w:r w:rsidRPr="000C41D7">
              <w:rPr>
                <w:rFonts w:asciiTheme="majorBidi" w:hAnsiTheme="majorBidi" w:cstheme="majorBidi"/>
              </w:rPr>
              <w:t>- Spectrophotometer</w:t>
            </w:r>
          </w:p>
        </w:tc>
        <w:tc>
          <w:tcPr>
            <w:tcW w:w="1948" w:type="dxa"/>
          </w:tcPr>
          <w:p w:rsidR="000C41D7" w:rsidRPr="002312AA" w:rsidRDefault="00795685" w:rsidP="00072751">
            <w:r>
              <w:t>100</w:t>
            </w:r>
          </w:p>
        </w:tc>
      </w:tr>
      <w:tr w:rsidR="000C41D7" w:rsidRPr="002312AA" w:rsidTr="00097097">
        <w:trPr>
          <w:trHeight w:val="460"/>
        </w:trPr>
        <w:tc>
          <w:tcPr>
            <w:tcW w:w="630" w:type="dxa"/>
          </w:tcPr>
          <w:p w:rsidR="000C41D7" w:rsidRPr="002312AA" w:rsidRDefault="000C41D7" w:rsidP="000C41D7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3090" w:type="dxa"/>
          </w:tcPr>
          <w:p w:rsidR="000C41D7" w:rsidRDefault="000C41D7" w:rsidP="00F25B03">
            <w:pPr>
              <w:spacing w:after="160" w:line="259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RNA measurement</w:t>
            </w:r>
          </w:p>
        </w:tc>
        <w:tc>
          <w:tcPr>
            <w:tcW w:w="3379" w:type="dxa"/>
          </w:tcPr>
          <w:p w:rsidR="000C41D7" w:rsidRPr="000C41D7" w:rsidRDefault="000C41D7" w:rsidP="000C41D7">
            <w:proofErr w:type="spellStart"/>
            <w:r w:rsidRPr="000C41D7">
              <w:rPr>
                <w:rFonts w:asciiTheme="majorBidi" w:hAnsiTheme="majorBidi" w:cstheme="majorBidi"/>
              </w:rPr>
              <w:t>NanoDrop</w:t>
            </w:r>
            <w:proofErr w:type="spellEnd"/>
            <w:r w:rsidRPr="000C41D7">
              <w:rPr>
                <w:rFonts w:asciiTheme="majorBidi" w:hAnsiTheme="majorBidi" w:cstheme="majorBidi"/>
              </w:rPr>
              <w:t>- Spectrophotometer</w:t>
            </w:r>
          </w:p>
        </w:tc>
        <w:tc>
          <w:tcPr>
            <w:tcW w:w="1948" w:type="dxa"/>
          </w:tcPr>
          <w:p w:rsidR="000C41D7" w:rsidRPr="002312AA" w:rsidRDefault="00795685" w:rsidP="000C41D7">
            <w:r>
              <w:t>100</w:t>
            </w:r>
          </w:p>
        </w:tc>
      </w:tr>
      <w:tr w:rsidR="000C41D7" w:rsidRPr="002312AA" w:rsidTr="00097097">
        <w:trPr>
          <w:trHeight w:val="460"/>
        </w:trPr>
        <w:tc>
          <w:tcPr>
            <w:tcW w:w="630" w:type="dxa"/>
          </w:tcPr>
          <w:p w:rsidR="000C41D7" w:rsidRPr="002312AA" w:rsidRDefault="000C41D7" w:rsidP="000C41D7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3090" w:type="dxa"/>
          </w:tcPr>
          <w:p w:rsidR="000C41D7" w:rsidRDefault="00CC1E88" w:rsidP="00795685">
            <w:pPr>
              <w:spacing w:after="160" w:line="259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Steriliz</w:t>
            </w:r>
            <w:r w:rsidR="00795685">
              <w:rPr>
                <w:rFonts w:asciiTheme="majorBidi" w:hAnsiTheme="majorBidi" w:cstheme="majorBidi"/>
              </w:rPr>
              <w:t>ation</w:t>
            </w:r>
          </w:p>
        </w:tc>
        <w:tc>
          <w:tcPr>
            <w:tcW w:w="3379" w:type="dxa"/>
          </w:tcPr>
          <w:p w:rsidR="000C41D7" w:rsidRPr="000C41D7" w:rsidRDefault="00CC1E88" w:rsidP="000C41D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Autoclave</w:t>
            </w:r>
          </w:p>
        </w:tc>
        <w:tc>
          <w:tcPr>
            <w:tcW w:w="1948" w:type="dxa"/>
          </w:tcPr>
          <w:p w:rsidR="000C41D7" w:rsidRPr="002312AA" w:rsidRDefault="00795685" w:rsidP="000C41D7">
            <w:r>
              <w:t>100</w:t>
            </w:r>
          </w:p>
        </w:tc>
      </w:tr>
      <w:tr w:rsidR="000C41D7" w:rsidRPr="002312AA" w:rsidTr="00097097">
        <w:trPr>
          <w:trHeight w:val="460"/>
        </w:trPr>
        <w:tc>
          <w:tcPr>
            <w:tcW w:w="630" w:type="dxa"/>
          </w:tcPr>
          <w:p w:rsidR="000C41D7" w:rsidRPr="002312AA" w:rsidRDefault="000C41D7" w:rsidP="000C41D7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3090" w:type="dxa"/>
          </w:tcPr>
          <w:p w:rsidR="000C41D7" w:rsidRDefault="00CC1E88" w:rsidP="000C41D7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683581">
              <w:rPr>
                <w:rFonts w:asciiTheme="majorBidi" w:hAnsiTheme="majorBidi" w:cstheme="majorBidi"/>
              </w:rPr>
              <w:t>Incubate bacteria growth and cell culture.</w:t>
            </w:r>
          </w:p>
        </w:tc>
        <w:tc>
          <w:tcPr>
            <w:tcW w:w="3379" w:type="dxa"/>
          </w:tcPr>
          <w:p w:rsidR="000C41D7" w:rsidRPr="000C41D7" w:rsidRDefault="00CC1E88" w:rsidP="000C41D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Incubator </w:t>
            </w:r>
          </w:p>
        </w:tc>
        <w:tc>
          <w:tcPr>
            <w:tcW w:w="1948" w:type="dxa"/>
          </w:tcPr>
          <w:p w:rsidR="000C41D7" w:rsidRPr="002312AA" w:rsidRDefault="00795685" w:rsidP="000C41D7">
            <w:r>
              <w:t>100</w:t>
            </w:r>
          </w:p>
        </w:tc>
      </w:tr>
      <w:tr w:rsidR="000C41D7" w:rsidRPr="002312AA" w:rsidTr="00097097">
        <w:trPr>
          <w:trHeight w:val="460"/>
        </w:trPr>
        <w:tc>
          <w:tcPr>
            <w:tcW w:w="630" w:type="dxa"/>
          </w:tcPr>
          <w:p w:rsidR="000C41D7" w:rsidRPr="002312AA" w:rsidRDefault="000C41D7" w:rsidP="000C41D7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3090" w:type="dxa"/>
          </w:tcPr>
          <w:p w:rsidR="000C41D7" w:rsidRDefault="00CC1E88" w:rsidP="000C41D7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CC1E88">
              <w:rPr>
                <w:rFonts w:asciiTheme="majorBidi" w:hAnsiTheme="majorBidi" w:cstheme="majorBidi"/>
              </w:rPr>
              <w:t>To separate the suspensions and compounds of the sample.</w:t>
            </w:r>
          </w:p>
        </w:tc>
        <w:tc>
          <w:tcPr>
            <w:tcW w:w="3379" w:type="dxa"/>
          </w:tcPr>
          <w:p w:rsidR="000C41D7" w:rsidRPr="000C41D7" w:rsidRDefault="00CC1E88" w:rsidP="000C41D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Centrifuge </w:t>
            </w:r>
          </w:p>
        </w:tc>
        <w:tc>
          <w:tcPr>
            <w:tcW w:w="1948" w:type="dxa"/>
          </w:tcPr>
          <w:p w:rsidR="000C41D7" w:rsidRPr="002312AA" w:rsidRDefault="00795685" w:rsidP="000C41D7">
            <w:r>
              <w:t>50</w:t>
            </w:r>
          </w:p>
        </w:tc>
      </w:tr>
      <w:tr w:rsidR="000C41D7" w:rsidRPr="002312AA" w:rsidTr="00097097">
        <w:trPr>
          <w:trHeight w:val="460"/>
        </w:trPr>
        <w:tc>
          <w:tcPr>
            <w:tcW w:w="630" w:type="dxa"/>
          </w:tcPr>
          <w:p w:rsidR="000C41D7" w:rsidRPr="002312AA" w:rsidRDefault="000C41D7" w:rsidP="000C41D7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3090" w:type="dxa"/>
          </w:tcPr>
          <w:p w:rsidR="000C41D7" w:rsidRDefault="00F37E4F" w:rsidP="000C41D7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F37E4F">
              <w:rPr>
                <w:rFonts w:asciiTheme="majorBidi" w:hAnsiTheme="majorBidi" w:cstheme="majorBidi"/>
              </w:rPr>
              <w:t>Bacterial Cell Count</w:t>
            </w:r>
          </w:p>
        </w:tc>
        <w:tc>
          <w:tcPr>
            <w:tcW w:w="3379" w:type="dxa"/>
          </w:tcPr>
          <w:p w:rsidR="000C41D7" w:rsidRPr="000C41D7" w:rsidRDefault="00F37E4F" w:rsidP="000C41D7">
            <w:pPr>
              <w:rPr>
                <w:rFonts w:asciiTheme="majorBidi" w:hAnsiTheme="majorBidi" w:cstheme="majorBidi"/>
              </w:rPr>
            </w:pPr>
            <w:r w:rsidRPr="00F37E4F">
              <w:rPr>
                <w:rFonts w:asciiTheme="majorBidi" w:hAnsiTheme="majorBidi" w:cstheme="majorBidi"/>
              </w:rPr>
              <w:t>Plate count</w:t>
            </w:r>
          </w:p>
        </w:tc>
        <w:tc>
          <w:tcPr>
            <w:tcW w:w="1948" w:type="dxa"/>
          </w:tcPr>
          <w:p w:rsidR="000C41D7" w:rsidRPr="002312AA" w:rsidRDefault="00F37E4F" w:rsidP="000C41D7">
            <w:r>
              <w:t>200</w:t>
            </w:r>
          </w:p>
        </w:tc>
      </w:tr>
      <w:tr w:rsidR="00B27B08" w:rsidRPr="002312AA" w:rsidTr="00097097">
        <w:trPr>
          <w:trHeight w:val="460"/>
        </w:trPr>
        <w:tc>
          <w:tcPr>
            <w:tcW w:w="630" w:type="dxa"/>
          </w:tcPr>
          <w:p w:rsidR="00B27B08" w:rsidRPr="002312AA" w:rsidRDefault="00B27B08" w:rsidP="000C41D7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3090" w:type="dxa"/>
          </w:tcPr>
          <w:p w:rsidR="00B27B08" w:rsidRPr="00F37E4F" w:rsidRDefault="00B27B08" w:rsidP="000C41D7">
            <w:pPr>
              <w:spacing w:after="160" w:line="259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Gram Staining</w:t>
            </w:r>
          </w:p>
        </w:tc>
        <w:tc>
          <w:tcPr>
            <w:tcW w:w="3379" w:type="dxa"/>
          </w:tcPr>
          <w:p w:rsidR="00B27B08" w:rsidRPr="00F37E4F" w:rsidRDefault="006D6DE6" w:rsidP="000C41D7">
            <w:pPr>
              <w:rPr>
                <w:rFonts w:asciiTheme="majorBidi" w:hAnsiTheme="majorBidi" w:cstheme="majorBidi"/>
              </w:rPr>
            </w:pPr>
            <w:r w:rsidRPr="006D6DE6">
              <w:rPr>
                <w:rFonts w:asciiTheme="majorBidi" w:hAnsiTheme="majorBidi" w:cstheme="majorBidi"/>
              </w:rPr>
              <w:t>Gram dye</w:t>
            </w:r>
            <w:bookmarkStart w:id="0" w:name="_GoBack"/>
            <w:bookmarkEnd w:id="0"/>
          </w:p>
        </w:tc>
        <w:tc>
          <w:tcPr>
            <w:tcW w:w="1948" w:type="dxa"/>
          </w:tcPr>
          <w:p w:rsidR="00B27B08" w:rsidRDefault="00B27B08" w:rsidP="000C41D7">
            <w:r>
              <w:t>50</w:t>
            </w:r>
          </w:p>
        </w:tc>
      </w:tr>
    </w:tbl>
    <w:p w:rsidR="005063B1" w:rsidRPr="002312AA" w:rsidRDefault="005063B1" w:rsidP="00F25B03">
      <w:pPr>
        <w:tabs>
          <w:tab w:val="left" w:pos="5174"/>
        </w:tabs>
        <w:ind w:left="288"/>
        <w:rPr>
          <w:sz w:val="22"/>
          <w:szCs w:val="22"/>
        </w:rPr>
      </w:pPr>
    </w:p>
    <w:sectPr w:rsidR="005063B1" w:rsidRPr="002312AA" w:rsidSect="000F209E">
      <w:headerReference w:type="default" r:id="rId8"/>
      <w:footerReference w:type="default" r:id="rId9"/>
      <w:pgSz w:w="11909" w:h="16834" w:code="9"/>
      <w:pgMar w:top="1440" w:right="1440" w:bottom="1440" w:left="1440" w:header="578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9BA" w:rsidRDefault="00BA09BA">
      <w:r>
        <w:separator/>
      </w:r>
    </w:p>
  </w:endnote>
  <w:endnote w:type="continuationSeparator" w:id="0">
    <w:p w:rsidR="00BA09BA" w:rsidRDefault="00BA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826738"/>
      <w:docPartObj>
        <w:docPartGallery w:val="Page Numbers (Bottom of Page)"/>
        <w:docPartUnique/>
      </w:docPartObj>
    </w:sdtPr>
    <w:sdtEndPr/>
    <w:sdtContent>
      <w:p w:rsidR="0065099D" w:rsidRDefault="00B97A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D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3BAD" w:rsidRPr="00A84898" w:rsidRDefault="00C33BAD" w:rsidP="00AA735E">
    <w:pPr>
      <w:pStyle w:val="Footer"/>
      <w:jc w:val="right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9BA" w:rsidRDefault="00BA09BA">
      <w:r>
        <w:separator/>
      </w:r>
    </w:p>
  </w:footnote>
  <w:footnote w:type="continuationSeparator" w:id="0">
    <w:p w:rsidR="00BA09BA" w:rsidRDefault="00BA0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AD" w:rsidRPr="00383748" w:rsidRDefault="00383748" w:rsidP="00383748">
    <w:pPr>
      <w:pStyle w:val="Header"/>
      <w:tabs>
        <w:tab w:val="clear" w:pos="4320"/>
        <w:tab w:val="clear" w:pos="8640"/>
        <w:tab w:val="left" w:pos="1634"/>
      </w:tabs>
      <w:rPr>
        <w:sz w:val="2"/>
        <w:szCs w:val="2"/>
      </w:rPr>
    </w:pPr>
    <w:r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A113B"/>
    <w:multiLevelType w:val="hybridMultilevel"/>
    <w:tmpl w:val="A2B0A5B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86D4651"/>
    <w:multiLevelType w:val="hybridMultilevel"/>
    <w:tmpl w:val="1E7E4FE8"/>
    <w:lvl w:ilvl="0" w:tplc="1C684164">
      <w:start w:val="8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255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4F6CDD"/>
    <w:multiLevelType w:val="hybridMultilevel"/>
    <w:tmpl w:val="CDD4C4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26EF6"/>
    <w:multiLevelType w:val="hybridMultilevel"/>
    <w:tmpl w:val="5BAA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975FB"/>
    <w:multiLevelType w:val="hybridMultilevel"/>
    <w:tmpl w:val="C042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C0291"/>
    <w:multiLevelType w:val="hybridMultilevel"/>
    <w:tmpl w:val="21EA8F1A"/>
    <w:lvl w:ilvl="0" w:tplc="8EAE2A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B381F"/>
    <w:multiLevelType w:val="hybridMultilevel"/>
    <w:tmpl w:val="626C5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C8764F"/>
    <w:multiLevelType w:val="hybridMultilevel"/>
    <w:tmpl w:val="CF94F46C"/>
    <w:lvl w:ilvl="0" w:tplc="6C44D1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A0575"/>
    <w:multiLevelType w:val="hybridMultilevel"/>
    <w:tmpl w:val="2706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555F7"/>
    <w:multiLevelType w:val="multilevel"/>
    <w:tmpl w:val="44781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19" w:hanging="959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AA50A52"/>
    <w:multiLevelType w:val="hybridMultilevel"/>
    <w:tmpl w:val="7EE6B524"/>
    <w:lvl w:ilvl="0" w:tplc="F536A99E">
      <w:start w:val="8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E4E19"/>
    <w:multiLevelType w:val="hybridMultilevel"/>
    <w:tmpl w:val="C2026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8173B"/>
    <w:multiLevelType w:val="hybridMultilevel"/>
    <w:tmpl w:val="D2AE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2"/>
  </w:num>
  <w:num w:numId="5">
    <w:abstractNumId w:val="7"/>
  </w:num>
  <w:num w:numId="6">
    <w:abstractNumId w:val="11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  <w:num w:numId="11">
    <w:abstractNumId w:val="5"/>
  </w:num>
  <w:num w:numId="12">
    <w:abstractNumId w:val="9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26"/>
    <w:rsid w:val="0000130D"/>
    <w:rsid w:val="00002440"/>
    <w:rsid w:val="00016719"/>
    <w:rsid w:val="0002238A"/>
    <w:rsid w:val="00027113"/>
    <w:rsid w:val="00031903"/>
    <w:rsid w:val="00034741"/>
    <w:rsid w:val="00036A1F"/>
    <w:rsid w:val="00037F6B"/>
    <w:rsid w:val="00044A67"/>
    <w:rsid w:val="00045CBE"/>
    <w:rsid w:val="000546AF"/>
    <w:rsid w:val="0005488D"/>
    <w:rsid w:val="000555D7"/>
    <w:rsid w:val="00066176"/>
    <w:rsid w:val="00067045"/>
    <w:rsid w:val="0007385B"/>
    <w:rsid w:val="00083F40"/>
    <w:rsid w:val="00087ECE"/>
    <w:rsid w:val="00091A33"/>
    <w:rsid w:val="00091FFF"/>
    <w:rsid w:val="000925E9"/>
    <w:rsid w:val="00093549"/>
    <w:rsid w:val="00097097"/>
    <w:rsid w:val="000A28A7"/>
    <w:rsid w:val="000A613C"/>
    <w:rsid w:val="000B2BBF"/>
    <w:rsid w:val="000B3846"/>
    <w:rsid w:val="000B4898"/>
    <w:rsid w:val="000B587E"/>
    <w:rsid w:val="000B7D36"/>
    <w:rsid w:val="000C2020"/>
    <w:rsid w:val="000C3C24"/>
    <w:rsid w:val="000C41D7"/>
    <w:rsid w:val="000D0795"/>
    <w:rsid w:val="000D0DC0"/>
    <w:rsid w:val="000D3C7F"/>
    <w:rsid w:val="000D710A"/>
    <w:rsid w:val="000F1E71"/>
    <w:rsid w:val="000F209E"/>
    <w:rsid w:val="000F29CB"/>
    <w:rsid w:val="00100BD5"/>
    <w:rsid w:val="00107A45"/>
    <w:rsid w:val="00111445"/>
    <w:rsid w:val="0012224E"/>
    <w:rsid w:val="00127D78"/>
    <w:rsid w:val="00140526"/>
    <w:rsid w:val="0015475A"/>
    <w:rsid w:val="001604D0"/>
    <w:rsid w:val="0016169C"/>
    <w:rsid w:val="00163372"/>
    <w:rsid w:val="001653E6"/>
    <w:rsid w:val="001663BC"/>
    <w:rsid w:val="001705D2"/>
    <w:rsid w:val="001765A3"/>
    <w:rsid w:val="00176FCA"/>
    <w:rsid w:val="00182AA2"/>
    <w:rsid w:val="001901AF"/>
    <w:rsid w:val="00190FEF"/>
    <w:rsid w:val="001B17C5"/>
    <w:rsid w:val="001B4178"/>
    <w:rsid w:val="001B59B4"/>
    <w:rsid w:val="001B5F48"/>
    <w:rsid w:val="001C5F22"/>
    <w:rsid w:val="001D25B7"/>
    <w:rsid w:val="001D6652"/>
    <w:rsid w:val="001E0FD6"/>
    <w:rsid w:val="001E17BE"/>
    <w:rsid w:val="001E25C8"/>
    <w:rsid w:val="001E2E3E"/>
    <w:rsid w:val="001E5F95"/>
    <w:rsid w:val="001E6F44"/>
    <w:rsid w:val="001F1D2E"/>
    <w:rsid w:val="001F282E"/>
    <w:rsid w:val="002023B3"/>
    <w:rsid w:val="00207F3B"/>
    <w:rsid w:val="00210023"/>
    <w:rsid w:val="002138EE"/>
    <w:rsid w:val="002162DC"/>
    <w:rsid w:val="00220E41"/>
    <w:rsid w:val="00221331"/>
    <w:rsid w:val="002242D5"/>
    <w:rsid w:val="002301FF"/>
    <w:rsid w:val="002312AA"/>
    <w:rsid w:val="00231A6C"/>
    <w:rsid w:val="002327C8"/>
    <w:rsid w:val="0023497D"/>
    <w:rsid w:val="00244856"/>
    <w:rsid w:val="0024615A"/>
    <w:rsid w:val="00246BF1"/>
    <w:rsid w:val="00253F29"/>
    <w:rsid w:val="002622E3"/>
    <w:rsid w:val="00262E26"/>
    <w:rsid w:val="002640DA"/>
    <w:rsid w:val="00266CEA"/>
    <w:rsid w:val="002704A4"/>
    <w:rsid w:val="00270C81"/>
    <w:rsid w:val="00271419"/>
    <w:rsid w:val="00272A2F"/>
    <w:rsid w:val="00274482"/>
    <w:rsid w:val="0027756F"/>
    <w:rsid w:val="00281B6E"/>
    <w:rsid w:val="0028224E"/>
    <w:rsid w:val="002847C0"/>
    <w:rsid w:val="00285B5B"/>
    <w:rsid w:val="00286520"/>
    <w:rsid w:val="0028770A"/>
    <w:rsid w:val="00294CB7"/>
    <w:rsid w:val="002959BE"/>
    <w:rsid w:val="002A02DC"/>
    <w:rsid w:val="002A03BC"/>
    <w:rsid w:val="002A1ADD"/>
    <w:rsid w:val="002A59AE"/>
    <w:rsid w:val="002A6054"/>
    <w:rsid w:val="002B2FB6"/>
    <w:rsid w:val="002B4C06"/>
    <w:rsid w:val="002C0B83"/>
    <w:rsid w:val="002C11B3"/>
    <w:rsid w:val="002C70F2"/>
    <w:rsid w:val="002D1619"/>
    <w:rsid w:val="002D4329"/>
    <w:rsid w:val="002D51BD"/>
    <w:rsid w:val="002E0806"/>
    <w:rsid w:val="002E3EA9"/>
    <w:rsid w:val="002F1585"/>
    <w:rsid w:val="002F29A6"/>
    <w:rsid w:val="002F5041"/>
    <w:rsid w:val="003075EA"/>
    <w:rsid w:val="0031024C"/>
    <w:rsid w:val="00310CE1"/>
    <w:rsid w:val="00311124"/>
    <w:rsid w:val="003156C9"/>
    <w:rsid w:val="00325842"/>
    <w:rsid w:val="00333836"/>
    <w:rsid w:val="003345E9"/>
    <w:rsid w:val="00335A7D"/>
    <w:rsid w:val="00336460"/>
    <w:rsid w:val="00341BE8"/>
    <w:rsid w:val="00350586"/>
    <w:rsid w:val="00350A7F"/>
    <w:rsid w:val="003511D4"/>
    <w:rsid w:val="00351539"/>
    <w:rsid w:val="003540E6"/>
    <w:rsid w:val="00356B67"/>
    <w:rsid w:val="00361CA4"/>
    <w:rsid w:val="00362FCF"/>
    <w:rsid w:val="00363711"/>
    <w:rsid w:val="00364686"/>
    <w:rsid w:val="00370C12"/>
    <w:rsid w:val="00370F11"/>
    <w:rsid w:val="00374384"/>
    <w:rsid w:val="00375AEC"/>
    <w:rsid w:val="00380BB4"/>
    <w:rsid w:val="00383748"/>
    <w:rsid w:val="0038574E"/>
    <w:rsid w:val="003916DC"/>
    <w:rsid w:val="003A6C1C"/>
    <w:rsid w:val="003A7848"/>
    <w:rsid w:val="003A799F"/>
    <w:rsid w:val="003B3244"/>
    <w:rsid w:val="003B5B0C"/>
    <w:rsid w:val="003B5DBB"/>
    <w:rsid w:val="003C1E98"/>
    <w:rsid w:val="003C7690"/>
    <w:rsid w:val="003C7A5B"/>
    <w:rsid w:val="003D3081"/>
    <w:rsid w:val="003E2253"/>
    <w:rsid w:val="003E2E10"/>
    <w:rsid w:val="003E5AF5"/>
    <w:rsid w:val="003F04F1"/>
    <w:rsid w:val="003F0FA6"/>
    <w:rsid w:val="003F1604"/>
    <w:rsid w:val="003F4251"/>
    <w:rsid w:val="003F5AD3"/>
    <w:rsid w:val="0040224E"/>
    <w:rsid w:val="0040695B"/>
    <w:rsid w:val="0041234A"/>
    <w:rsid w:val="00413570"/>
    <w:rsid w:val="004140CC"/>
    <w:rsid w:val="00423590"/>
    <w:rsid w:val="00425A65"/>
    <w:rsid w:val="00426E20"/>
    <w:rsid w:val="00431EAF"/>
    <w:rsid w:val="00437778"/>
    <w:rsid w:val="00447C1C"/>
    <w:rsid w:val="0046574C"/>
    <w:rsid w:val="00480B69"/>
    <w:rsid w:val="004849C9"/>
    <w:rsid w:val="00485053"/>
    <w:rsid w:val="004854BF"/>
    <w:rsid w:val="00491C05"/>
    <w:rsid w:val="004A08CA"/>
    <w:rsid w:val="004A17F2"/>
    <w:rsid w:val="004A1B5B"/>
    <w:rsid w:val="004A1F0D"/>
    <w:rsid w:val="004A3581"/>
    <w:rsid w:val="004A5C05"/>
    <w:rsid w:val="004B4AF6"/>
    <w:rsid w:val="004C08CA"/>
    <w:rsid w:val="004C0BA4"/>
    <w:rsid w:val="004C10D5"/>
    <w:rsid w:val="004C4802"/>
    <w:rsid w:val="004C72A5"/>
    <w:rsid w:val="004D026B"/>
    <w:rsid w:val="004F0794"/>
    <w:rsid w:val="004F28DA"/>
    <w:rsid w:val="004F377D"/>
    <w:rsid w:val="005004E0"/>
    <w:rsid w:val="005059F2"/>
    <w:rsid w:val="005063B1"/>
    <w:rsid w:val="005071C5"/>
    <w:rsid w:val="0052047F"/>
    <w:rsid w:val="00521A29"/>
    <w:rsid w:val="00521C00"/>
    <w:rsid w:val="005229E4"/>
    <w:rsid w:val="00537687"/>
    <w:rsid w:val="005413F0"/>
    <w:rsid w:val="00541407"/>
    <w:rsid w:val="00551286"/>
    <w:rsid w:val="00551415"/>
    <w:rsid w:val="0055252C"/>
    <w:rsid w:val="00553C80"/>
    <w:rsid w:val="005574A1"/>
    <w:rsid w:val="005626FA"/>
    <w:rsid w:val="00566EDC"/>
    <w:rsid w:val="00570DDA"/>
    <w:rsid w:val="00574882"/>
    <w:rsid w:val="00577AE2"/>
    <w:rsid w:val="005806C8"/>
    <w:rsid w:val="00586CC3"/>
    <w:rsid w:val="005873EE"/>
    <w:rsid w:val="0059178C"/>
    <w:rsid w:val="00595129"/>
    <w:rsid w:val="0059535F"/>
    <w:rsid w:val="00597D80"/>
    <w:rsid w:val="005A15EB"/>
    <w:rsid w:val="005A4049"/>
    <w:rsid w:val="005A73FD"/>
    <w:rsid w:val="005C086A"/>
    <w:rsid w:val="005C1399"/>
    <w:rsid w:val="005D40A8"/>
    <w:rsid w:val="005E34C7"/>
    <w:rsid w:val="005F0BAB"/>
    <w:rsid w:val="005F4DA0"/>
    <w:rsid w:val="00605BBB"/>
    <w:rsid w:val="006125E1"/>
    <w:rsid w:val="00615A54"/>
    <w:rsid w:val="00617578"/>
    <w:rsid w:val="00621978"/>
    <w:rsid w:val="00626057"/>
    <w:rsid w:val="00627033"/>
    <w:rsid w:val="00631EDA"/>
    <w:rsid w:val="00640031"/>
    <w:rsid w:val="00643231"/>
    <w:rsid w:val="0064493D"/>
    <w:rsid w:val="0064632F"/>
    <w:rsid w:val="006503E1"/>
    <w:rsid w:val="0065099D"/>
    <w:rsid w:val="00653B42"/>
    <w:rsid w:val="00654BF8"/>
    <w:rsid w:val="006618DD"/>
    <w:rsid w:val="006636BF"/>
    <w:rsid w:val="00664164"/>
    <w:rsid w:val="00666B00"/>
    <w:rsid w:val="0067258A"/>
    <w:rsid w:val="00673D79"/>
    <w:rsid w:val="00674429"/>
    <w:rsid w:val="00674868"/>
    <w:rsid w:val="00674D47"/>
    <w:rsid w:val="00675033"/>
    <w:rsid w:val="00676EBE"/>
    <w:rsid w:val="006773A0"/>
    <w:rsid w:val="00677DA2"/>
    <w:rsid w:val="00682438"/>
    <w:rsid w:val="00683BAA"/>
    <w:rsid w:val="00691FC6"/>
    <w:rsid w:val="0069623B"/>
    <w:rsid w:val="006A2054"/>
    <w:rsid w:val="006A5572"/>
    <w:rsid w:val="006B1669"/>
    <w:rsid w:val="006B2A53"/>
    <w:rsid w:val="006B7F37"/>
    <w:rsid w:val="006C4B19"/>
    <w:rsid w:val="006C5DF5"/>
    <w:rsid w:val="006D5E83"/>
    <w:rsid w:val="006D6DE6"/>
    <w:rsid w:val="006E000E"/>
    <w:rsid w:val="006F0912"/>
    <w:rsid w:val="006F3AC2"/>
    <w:rsid w:val="00701504"/>
    <w:rsid w:val="00703153"/>
    <w:rsid w:val="00704200"/>
    <w:rsid w:val="00712546"/>
    <w:rsid w:val="00715470"/>
    <w:rsid w:val="00733748"/>
    <w:rsid w:val="00741023"/>
    <w:rsid w:val="00752E17"/>
    <w:rsid w:val="007539D2"/>
    <w:rsid w:val="007665A6"/>
    <w:rsid w:val="0078224B"/>
    <w:rsid w:val="00783D36"/>
    <w:rsid w:val="00791044"/>
    <w:rsid w:val="00795685"/>
    <w:rsid w:val="007A15B8"/>
    <w:rsid w:val="007A4B7A"/>
    <w:rsid w:val="007A50B6"/>
    <w:rsid w:val="007B11F1"/>
    <w:rsid w:val="007B65BC"/>
    <w:rsid w:val="007B65E2"/>
    <w:rsid w:val="007C126D"/>
    <w:rsid w:val="007C31D2"/>
    <w:rsid w:val="007C55C0"/>
    <w:rsid w:val="007C5ABE"/>
    <w:rsid w:val="007D2BC0"/>
    <w:rsid w:val="007D3C3D"/>
    <w:rsid w:val="007D4F37"/>
    <w:rsid w:val="007E52DB"/>
    <w:rsid w:val="008013E6"/>
    <w:rsid w:val="00804B32"/>
    <w:rsid w:val="00805456"/>
    <w:rsid w:val="00805538"/>
    <w:rsid w:val="00816926"/>
    <w:rsid w:val="0082412D"/>
    <w:rsid w:val="00837495"/>
    <w:rsid w:val="00841567"/>
    <w:rsid w:val="00842859"/>
    <w:rsid w:val="00843030"/>
    <w:rsid w:val="00843C22"/>
    <w:rsid w:val="0085227B"/>
    <w:rsid w:val="00854DE3"/>
    <w:rsid w:val="00860ADE"/>
    <w:rsid w:val="00870EFF"/>
    <w:rsid w:val="00872F0F"/>
    <w:rsid w:val="00874676"/>
    <w:rsid w:val="00876EDA"/>
    <w:rsid w:val="00881194"/>
    <w:rsid w:val="00881392"/>
    <w:rsid w:val="00882F81"/>
    <w:rsid w:val="00883373"/>
    <w:rsid w:val="008837CD"/>
    <w:rsid w:val="00894737"/>
    <w:rsid w:val="00894D84"/>
    <w:rsid w:val="008968CA"/>
    <w:rsid w:val="008A2927"/>
    <w:rsid w:val="008A3D56"/>
    <w:rsid w:val="008A7C4C"/>
    <w:rsid w:val="008B166F"/>
    <w:rsid w:val="008B7545"/>
    <w:rsid w:val="008D171B"/>
    <w:rsid w:val="008D25A1"/>
    <w:rsid w:val="008D367E"/>
    <w:rsid w:val="008F034D"/>
    <w:rsid w:val="008F03F6"/>
    <w:rsid w:val="00901B73"/>
    <w:rsid w:val="009032D8"/>
    <w:rsid w:val="00903DF7"/>
    <w:rsid w:val="00904E10"/>
    <w:rsid w:val="00906A73"/>
    <w:rsid w:val="00912300"/>
    <w:rsid w:val="0091358A"/>
    <w:rsid w:val="0092025D"/>
    <w:rsid w:val="00923CE6"/>
    <w:rsid w:val="00927274"/>
    <w:rsid w:val="009303D6"/>
    <w:rsid w:val="00937A31"/>
    <w:rsid w:val="00937A82"/>
    <w:rsid w:val="00944200"/>
    <w:rsid w:val="00945B02"/>
    <w:rsid w:val="00956D6A"/>
    <w:rsid w:val="0096077F"/>
    <w:rsid w:val="00961D07"/>
    <w:rsid w:val="00962615"/>
    <w:rsid w:val="0097103A"/>
    <w:rsid w:val="00974C5E"/>
    <w:rsid w:val="009878FB"/>
    <w:rsid w:val="009A18AA"/>
    <w:rsid w:val="009A1ED5"/>
    <w:rsid w:val="009A36CF"/>
    <w:rsid w:val="009C3127"/>
    <w:rsid w:val="009C571A"/>
    <w:rsid w:val="009D15BF"/>
    <w:rsid w:val="009D1AF9"/>
    <w:rsid w:val="009D4F35"/>
    <w:rsid w:val="009E11CB"/>
    <w:rsid w:val="009F6A6D"/>
    <w:rsid w:val="00A00AD6"/>
    <w:rsid w:val="00A16351"/>
    <w:rsid w:val="00A173F2"/>
    <w:rsid w:val="00A337CE"/>
    <w:rsid w:val="00A40577"/>
    <w:rsid w:val="00A40BF6"/>
    <w:rsid w:val="00A44672"/>
    <w:rsid w:val="00A45142"/>
    <w:rsid w:val="00A50A8F"/>
    <w:rsid w:val="00A532E4"/>
    <w:rsid w:val="00A62390"/>
    <w:rsid w:val="00A63396"/>
    <w:rsid w:val="00A726D6"/>
    <w:rsid w:val="00A7271E"/>
    <w:rsid w:val="00A72A5C"/>
    <w:rsid w:val="00A742BE"/>
    <w:rsid w:val="00A84898"/>
    <w:rsid w:val="00A9063E"/>
    <w:rsid w:val="00A92FED"/>
    <w:rsid w:val="00A94FAD"/>
    <w:rsid w:val="00A950B0"/>
    <w:rsid w:val="00AA59D9"/>
    <w:rsid w:val="00AA735E"/>
    <w:rsid w:val="00AB000A"/>
    <w:rsid w:val="00AB4F14"/>
    <w:rsid w:val="00AB5935"/>
    <w:rsid w:val="00AC6744"/>
    <w:rsid w:val="00AC7EE8"/>
    <w:rsid w:val="00AD083D"/>
    <w:rsid w:val="00AD0FFF"/>
    <w:rsid w:val="00AD4935"/>
    <w:rsid w:val="00AD59F5"/>
    <w:rsid w:val="00AD7CC8"/>
    <w:rsid w:val="00AF0A17"/>
    <w:rsid w:val="00AF3690"/>
    <w:rsid w:val="00AF3BCF"/>
    <w:rsid w:val="00AF4488"/>
    <w:rsid w:val="00AF5975"/>
    <w:rsid w:val="00AF60F6"/>
    <w:rsid w:val="00B03935"/>
    <w:rsid w:val="00B07A23"/>
    <w:rsid w:val="00B14584"/>
    <w:rsid w:val="00B22564"/>
    <w:rsid w:val="00B2372D"/>
    <w:rsid w:val="00B27B08"/>
    <w:rsid w:val="00B30318"/>
    <w:rsid w:val="00B33A93"/>
    <w:rsid w:val="00B426A5"/>
    <w:rsid w:val="00B44A8D"/>
    <w:rsid w:val="00B52CF9"/>
    <w:rsid w:val="00B565B6"/>
    <w:rsid w:val="00B602DA"/>
    <w:rsid w:val="00B63003"/>
    <w:rsid w:val="00B72E9F"/>
    <w:rsid w:val="00B75110"/>
    <w:rsid w:val="00B7571F"/>
    <w:rsid w:val="00B80531"/>
    <w:rsid w:val="00B81F2C"/>
    <w:rsid w:val="00B85D55"/>
    <w:rsid w:val="00B86704"/>
    <w:rsid w:val="00B86A21"/>
    <w:rsid w:val="00B87ED3"/>
    <w:rsid w:val="00B96A6B"/>
    <w:rsid w:val="00B97AF1"/>
    <w:rsid w:val="00BA09BA"/>
    <w:rsid w:val="00BA19CD"/>
    <w:rsid w:val="00BA671F"/>
    <w:rsid w:val="00BA756B"/>
    <w:rsid w:val="00BB60BB"/>
    <w:rsid w:val="00BD27B2"/>
    <w:rsid w:val="00BE3D23"/>
    <w:rsid w:val="00BE4FDE"/>
    <w:rsid w:val="00BF4A48"/>
    <w:rsid w:val="00C011CE"/>
    <w:rsid w:val="00C04D3C"/>
    <w:rsid w:val="00C05F71"/>
    <w:rsid w:val="00C06D2F"/>
    <w:rsid w:val="00C10464"/>
    <w:rsid w:val="00C10ACE"/>
    <w:rsid w:val="00C148F7"/>
    <w:rsid w:val="00C15064"/>
    <w:rsid w:val="00C1752D"/>
    <w:rsid w:val="00C2011C"/>
    <w:rsid w:val="00C20F00"/>
    <w:rsid w:val="00C33BAD"/>
    <w:rsid w:val="00C434E9"/>
    <w:rsid w:val="00C534F2"/>
    <w:rsid w:val="00C54B81"/>
    <w:rsid w:val="00C617C0"/>
    <w:rsid w:val="00C74DFA"/>
    <w:rsid w:val="00C75C16"/>
    <w:rsid w:val="00C75E92"/>
    <w:rsid w:val="00C822B3"/>
    <w:rsid w:val="00C82522"/>
    <w:rsid w:val="00C82C03"/>
    <w:rsid w:val="00C83B02"/>
    <w:rsid w:val="00C879CD"/>
    <w:rsid w:val="00CA4670"/>
    <w:rsid w:val="00CB08A0"/>
    <w:rsid w:val="00CC1E88"/>
    <w:rsid w:val="00CC4017"/>
    <w:rsid w:val="00CC56CF"/>
    <w:rsid w:val="00CD0776"/>
    <w:rsid w:val="00CD432C"/>
    <w:rsid w:val="00CE2483"/>
    <w:rsid w:val="00CE6853"/>
    <w:rsid w:val="00CE6F8D"/>
    <w:rsid w:val="00CF2F8F"/>
    <w:rsid w:val="00D0290D"/>
    <w:rsid w:val="00D10746"/>
    <w:rsid w:val="00D16CD5"/>
    <w:rsid w:val="00D177B7"/>
    <w:rsid w:val="00D17B88"/>
    <w:rsid w:val="00D207E4"/>
    <w:rsid w:val="00D310DD"/>
    <w:rsid w:val="00D361E5"/>
    <w:rsid w:val="00D376C8"/>
    <w:rsid w:val="00D457D3"/>
    <w:rsid w:val="00D51CB5"/>
    <w:rsid w:val="00D53D75"/>
    <w:rsid w:val="00D61B58"/>
    <w:rsid w:val="00D62E0D"/>
    <w:rsid w:val="00D662D0"/>
    <w:rsid w:val="00D71735"/>
    <w:rsid w:val="00D7227A"/>
    <w:rsid w:val="00D7263A"/>
    <w:rsid w:val="00D85372"/>
    <w:rsid w:val="00D86C4B"/>
    <w:rsid w:val="00D93533"/>
    <w:rsid w:val="00DA07FD"/>
    <w:rsid w:val="00DA2187"/>
    <w:rsid w:val="00DA60CA"/>
    <w:rsid w:val="00DA638B"/>
    <w:rsid w:val="00DB3E60"/>
    <w:rsid w:val="00DB4A76"/>
    <w:rsid w:val="00DB4C00"/>
    <w:rsid w:val="00DC1A01"/>
    <w:rsid w:val="00DC23C3"/>
    <w:rsid w:val="00DC5037"/>
    <w:rsid w:val="00DD088A"/>
    <w:rsid w:val="00DD5323"/>
    <w:rsid w:val="00DE0994"/>
    <w:rsid w:val="00DE1FDC"/>
    <w:rsid w:val="00DF0E5C"/>
    <w:rsid w:val="00DF475A"/>
    <w:rsid w:val="00E04686"/>
    <w:rsid w:val="00E05EAA"/>
    <w:rsid w:val="00E20327"/>
    <w:rsid w:val="00E24BD4"/>
    <w:rsid w:val="00E303E4"/>
    <w:rsid w:val="00E348B8"/>
    <w:rsid w:val="00E36A4A"/>
    <w:rsid w:val="00E44F0B"/>
    <w:rsid w:val="00E51B93"/>
    <w:rsid w:val="00E573D4"/>
    <w:rsid w:val="00E60D05"/>
    <w:rsid w:val="00E63AAE"/>
    <w:rsid w:val="00E6546B"/>
    <w:rsid w:val="00E70A80"/>
    <w:rsid w:val="00E72D43"/>
    <w:rsid w:val="00E75AA6"/>
    <w:rsid w:val="00E80DA3"/>
    <w:rsid w:val="00E811AF"/>
    <w:rsid w:val="00E83735"/>
    <w:rsid w:val="00E92B7B"/>
    <w:rsid w:val="00EA0A4A"/>
    <w:rsid w:val="00EA7B03"/>
    <w:rsid w:val="00EB361C"/>
    <w:rsid w:val="00EC3FD8"/>
    <w:rsid w:val="00EC7B58"/>
    <w:rsid w:val="00ED19B5"/>
    <w:rsid w:val="00ED6ED2"/>
    <w:rsid w:val="00EE1AA0"/>
    <w:rsid w:val="00EE368A"/>
    <w:rsid w:val="00EE4CFE"/>
    <w:rsid w:val="00EE506B"/>
    <w:rsid w:val="00EE5B4C"/>
    <w:rsid w:val="00EE5E9E"/>
    <w:rsid w:val="00EE60A4"/>
    <w:rsid w:val="00EE7C66"/>
    <w:rsid w:val="00EF1292"/>
    <w:rsid w:val="00EF7669"/>
    <w:rsid w:val="00F03949"/>
    <w:rsid w:val="00F07507"/>
    <w:rsid w:val="00F12ABD"/>
    <w:rsid w:val="00F17672"/>
    <w:rsid w:val="00F25B03"/>
    <w:rsid w:val="00F34904"/>
    <w:rsid w:val="00F351E1"/>
    <w:rsid w:val="00F37E4F"/>
    <w:rsid w:val="00F434B8"/>
    <w:rsid w:val="00F50B9C"/>
    <w:rsid w:val="00F53878"/>
    <w:rsid w:val="00F541BD"/>
    <w:rsid w:val="00F562AE"/>
    <w:rsid w:val="00F6110C"/>
    <w:rsid w:val="00F61C62"/>
    <w:rsid w:val="00F623A7"/>
    <w:rsid w:val="00F70CE4"/>
    <w:rsid w:val="00F748F0"/>
    <w:rsid w:val="00F75DC8"/>
    <w:rsid w:val="00F75F2F"/>
    <w:rsid w:val="00F82BEF"/>
    <w:rsid w:val="00F94375"/>
    <w:rsid w:val="00FA11C7"/>
    <w:rsid w:val="00FA36FC"/>
    <w:rsid w:val="00FB0408"/>
    <w:rsid w:val="00FB0A6B"/>
    <w:rsid w:val="00FB20B9"/>
    <w:rsid w:val="00FC04DF"/>
    <w:rsid w:val="00FC23BD"/>
    <w:rsid w:val="00FC3664"/>
    <w:rsid w:val="00FC4FC7"/>
    <w:rsid w:val="00FD521D"/>
    <w:rsid w:val="00FF4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FC5903-CFBB-4596-8B11-D757EB97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8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05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052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40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F2F8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602DA"/>
  </w:style>
  <w:style w:type="character" w:customStyle="1" w:styleId="apple-converted-space">
    <w:name w:val="apple-converted-space"/>
    <w:basedOn w:val="DefaultParagraphFont"/>
    <w:rsid w:val="008A7C4C"/>
  </w:style>
  <w:style w:type="character" w:styleId="Hyperlink">
    <w:name w:val="Hyperlink"/>
    <w:basedOn w:val="DefaultParagraphFont"/>
    <w:uiPriority w:val="99"/>
    <w:unhideWhenUsed/>
    <w:rsid w:val="008A7C4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654BF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503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509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536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PRODUCT :</vt:lpstr>
      <vt:lpstr>PRODUCT :</vt:lpstr>
    </vt:vector>
  </TitlesOfParts>
  <Company>HOME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:</dc:title>
  <dc:creator>User</dc:creator>
  <cp:lastModifiedBy>hussam a. organji</cp:lastModifiedBy>
  <cp:revision>9</cp:revision>
  <cp:lastPrinted>2017-03-07T12:38:00Z</cp:lastPrinted>
  <dcterms:created xsi:type="dcterms:W3CDTF">2017-04-23T08:32:00Z</dcterms:created>
  <dcterms:modified xsi:type="dcterms:W3CDTF">2019-02-24T12:14:00Z</dcterms:modified>
</cp:coreProperties>
</file>