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3D" w:rsidRPr="002312AA" w:rsidRDefault="006449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1847"/>
      </w:tblGrid>
      <w:tr w:rsidR="0064493D" w:rsidRPr="002312AA" w:rsidTr="0064493D">
        <w:trPr>
          <w:trHeight w:val="1430"/>
        </w:trPr>
        <w:tc>
          <w:tcPr>
            <w:tcW w:w="7398" w:type="dxa"/>
          </w:tcPr>
          <w:p w:rsidR="0064493D" w:rsidRPr="002312AA" w:rsidRDefault="0064493D" w:rsidP="0064493D">
            <w:pPr>
              <w:rPr>
                <w:b/>
                <w:bCs/>
                <w:color w:val="000000"/>
              </w:rPr>
            </w:pPr>
          </w:p>
          <w:p w:rsidR="0064493D" w:rsidRPr="002312AA" w:rsidRDefault="0064493D" w:rsidP="0064493D">
            <w:pPr>
              <w:rPr>
                <w:b/>
                <w:bCs/>
                <w:color w:val="000000"/>
              </w:rPr>
            </w:pPr>
            <w:r w:rsidRPr="002312AA">
              <w:rPr>
                <w:b/>
                <w:bCs/>
                <w:color w:val="000000"/>
              </w:rPr>
              <w:t>Center of Excellence in Desalination Technology</w:t>
            </w:r>
          </w:p>
          <w:p w:rsidR="0064493D" w:rsidRPr="002312AA" w:rsidRDefault="0064493D" w:rsidP="0064493D">
            <w:pPr>
              <w:rPr>
                <w:noProof/>
                <w:sz w:val="20"/>
                <w:szCs w:val="20"/>
              </w:rPr>
            </w:pPr>
            <w:r w:rsidRPr="002312AA">
              <w:rPr>
                <w:color w:val="000000"/>
                <w:sz w:val="20"/>
                <w:szCs w:val="20"/>
              </w:rPr>
              <w:t>King Abdul-Aziz University</w:t>
            </w:r>
          </w:p>
          <w:p w:rsidR="0064493D" w:rsidRPr="002312AA" w:rsidRDefault="0064493D" w:rsidP="0064493D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P.O. Box : 80200, Jeddah - 21589</w:t>
            </w:r>
          </w:p>
          <w:p w:rsidR="0064493D" w:rsidRPr="002312AA" w:rsidRDefault="0064493D" w:rsidP="0064493D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Tel: +966 2 6951620</w:t>
            </w:r>
          </w:p>
          <w:p w:rsidR="0064493D" w:rsidRPr="002312AA" w:rsidRDefault="0064493D" w:rsidP="0064493D">
            <w:pPr>
              <w:rPr>
                <w:color w:val="000000"/>
                <w:sz w:val="16"/>
                <w:szCs w:val="16"/>
              </w:rPr>
            </w:pPr>
            <w:r w:rsidRPr="002312AA">
              <w:rPr>
                <w:color w:val="000000"/>
                <w:sz w:val="16"/>
                <w:szCs w:val="16"/>
              </w:rPr>
              <w:t>Fax: +966 2 6951619</w:t>
            </w:r>
          </w:p>
          <w:p w:rsidR="0064493D" w:rsidRPr="002312AA" w:rsidRDefault="0064493D" w:rsidP="0064493D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dxa"/>
          </w:tcPr>
          <w:p w:rsidR="0064493D" w:rsidRPr="002312AA" w:rsidRDefault="0064493D" w:rsidP="0064493D">
            <w:pPr>
              <w:jc w:val="center"/>
              <w:rPr>
                <w:b/>
                <w:bCs/>
                <w:color w:val="000000"/>
              </w:rPr>
            </w:pPr>
            <w:r w:rsidRPr="002312AA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81354</wp:posOffset>
                  </wp:positionV>
                  <wp:extent cx="827330" cy="872565"/>
                  <wp:effectExtent l="19050" t="0" r="0" b="0"/>
                  <wp:wrapNone/>
                  <wp:docPr id="2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 descr="D:\CEDT 24122012\cedt logo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30" cy="8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493D" w:rsidRPr="002312AA" w:rsidRDefault="0064493D" w:rsidP="0064493D">
      <w:pPr>
        <w:rPr>
          <w:b/>
          <w:bCs/>
          <w:color w:val="000000"/>
        </w:rPr>
      </w:pPr>
    </w:p>
    <w:p w:rsidR="0064493D" w:rsidRPr="002312AA" w:rsidRDefault="0064493D" w:rsidP="0064493D">
      <w:pPr>
        <w:rPr>
          <w:color w:val="000000"/>
          <w:sz w:val="16"/>
          <w:szCs w:val="16"/>
        </w:rPr>
      </w:pPr>
    </w:p>
    <w:p w:rsidR="000F209E" w:rsidRPr="002312AA" w:rsidRDefault="000F209E" w:rsidP="00097097">
      <w:pPr>
        <w:jc w:val="center"/>
        <w:rPr>
          <w:b/>
          <w:bCs/>
          <w:sz w:val="32"/>
          <w:szCs w:val="32"/>
        </w:rPr>
      </w:pPr>
      <w:r w:rsidRPr="002312AA">
        <w:rPr>
          <w:b/>
          <w:bCs/>
          <w:sz w:val="32"/>
          <w:szCs w:val="32"/>
        </w:rPr>
        <w:t>BROCHURE</w:t>
      </w:r>
    </w:p>
    <w:p w:rsidR="00097097" w:rsidRPr="002312AA" w:rsidRDefault="00097097" w:rsidP="00097097">
      <w:pPr>
        <w:jc w:val="center"/>
        <w:rPr>
          <w:b/>
          <w:bCs/>
          <w:sz w:val="32"/>
          <w:szCs w:val="32"/>
        </w:rPr>
      </w:pPr>
    </w:p>
    <w:p w:rsidR="005063B1" w:rsidRPr="002312AA" w:rsidRDefault="000F209E" w:rsidP="00097097">
      <w:pPr>
        <w:jc w:val="center"/>
        <w:rPr>
          <w:b/>
          <w:bCs/>
          <w:sz w:val="28"/>
          <w:szCs w:val="28"/>
          <w:u w:val="single"/>
        </w:rPr>
      </w:pPr>
      <w:r w:rsidRPr="002312AA">
        <w:rPr>
          <w:b/>
          <w:bCs/>
          <w:sz w:val="28"/>
          <w:szCs w:val="28"/>
          <w:u w:val="single"/>
        </w:rPr>
        <w:t>ANALYTICAL LAB</w:t>
      </w:r>
      <w:r w:rsidR="00097097" w:rsidRPr="002312AA">
        <w:rPr>
          <w:b/>
          <w:bCs/>
          <w:sz w:val="28"/>
          <w:szCs w:val="28"/>
          <w:u w:val="single"/>
        </w:rPr>
        <w:t>ORATORY</w:t>
      </w:r>
    </w:p>
    <w:p w:rsidR="00097097" w:rsidRPr="002312AA" w:rsidRDefault="00097097" w:rsidP="00097097">
      <w:pPr>
        <w:jc w:val="center"/>
        <w:rPr>
          <w:b/>
          <w:bCs/>
          <w:sz w:val="28"/>
          <w:szCs w:val="28"/>
        </w:rPr>
      </w:pPr>
    </w:p>
    <w:p w:rsidR="000546AF" w:rsidRPr="002312AA" w:rsidRDefault="000546AF" w:rsidP="000546AF">
      <w:pPr>
        <w:jc w:val="both"/>
        <w:rPr>
          <w:b/>
          <w:bCs/>
        </w:rPr>
      </w:pPr>
    </w:p>
    <w:p w:rsidR="002138EE" w:rsidRPr="002312AA" w:rsidRDefault="002138EE" w:rsidP="000546AF">
      <w:pPr>
        <w:jc w:val="both"/>
        <w:rPr>
          <w:b/>
          <w:bCs/>
        </w:rPr>
      </w:pPr>
      <w:r w:rsidRPr="002312AA">
        <w:rPr>
          <w:b/>
          <w:bCs/>
        </w:rPr>
        <w:t>Introduction:</w:t>
      </w:r>
    </w:p>
    <w:p w:rsidR="002138EE" w:rsidRPr="002312AA" w:rsidRDefault="002138EE" w:rsidP="002138EE">
      <w:pPr>
        <w:jc w:val="both"/>
      </w:pPr>
      <w:r w:rsidRPr="002312AA">
        <w:t>The Analytical laboratory is established in Center of Excellence in Desalination Technology (CEDT)</w:t>
      </w:r>
      <w:r w:rsidR="001705D2">
        <w:t>. It</w:t>
      </w:r>
      <w:r w:rsidRPr="002312AA">
        <w:t xml:space="preserve"> is well equipped with sophisticated instruments such as, Inductively Coupled Plasma-Optical Emission Spectrometer (ICP-OES), Ion-Chromatography (IC), Total Organic Carbon (TOC) Analyzer etc.</w:t>
      </w:r>
    </w:p>
    <w:p w:rsidR="002138EE" w:rsidRPr="002312AA" w:rsidRDefault="002138EE" w:rsidP="000546AF">
      <w:pPr>
        <w:jc w:val="both"/>
        <w:rPr>
          <w:b/>
          <w:bCs/>
        </w:rPr>
      </w:pPr>
    </w:p>
    <w:p w:rsidR="000546AF" w:rsidRPr="002312AA" w:rsidRDefault="000546AF" w:rsidP="000546AF">
      <w:pPr>
        <w:jc w:val="both"/>
        <w:rPr>
          <w:b/>
          <w:bCs/>
        </w:rPr>
      </w:pPr>
      <w:r w:rsidRPr="002312AA">
        <w:rPr>
          <w:b/>
          <w:bCs/>
        </w:rPr>
        <w:t xml:space="preserve">Purpose: </w:t>
      </w:r>
    </w:p>
    <w:p w:rsidR="000546AF" w:rsidRPr="002312AA" w:rsidRDefault="00B03935" w:rsidP="001B59B4">
      <w:pPr>
        <w:jc w:val="both"/>
      </w:pPr>
      <w:r w:rsidRPr="002312AA">
        <w:t xml:space="preserve">The purpose of Analytical lab is to </w:t>
      </w:r>
      <w:r w:rsidR="001B59B4" w:rsidRPr="002312AA">
        <w:t>perform chemical analysis of d</w:t>
      </w:r>
      <w:r w:rsidRPr="002312AA">
        <w:t>ifferent type</w:t>
      </w:r>
      <w:r w:rsidR="001B59B4" w:rsidRPr="002312AA">
        <w:t>s</w:t>
      </w:r>
      <w:r w:rsidRPr="002312AA">
        <w:t xml:space="preserve"> of water samples</w:t>
      </w:r>
      <w:r w:rsidR="001B59B4" w:rsidRPr="002312AA">
        <w:t>,</w:t>
      </w:r>
      <w:r w:rsidRPr="002312AA">
        <w:t xml:space="preserve"> </w:t>
      </w:r>
      <w:r w:rsidR="001B59B4" w:rsidRPr="002312AA">
        <w:t>such as Sea water, Ground water, Potable water, Bottled water etc.</w:t>
      </w:r>
    </w:p>
    <w:p w:rsidR="000546AF" w:rsidRPr="002312AA" w:rsidRDefault="000546AF" w:rsidP="000546AF">
      <w:pPr>
        <w:jc w:val="both"/>
        <w:rPr>
          <w:color w:val="0070C0"/>
        </w:rPr>
      </w:pPr>
    </w:p>
    <w:p w:rsidR="000546AF" w:rsidRPr="002312AA" w:rsidRDefault="000546AF" w:rsidP="000546AF">
      <w:pPr>
        <w:jc w:val="both"/>
        <w:rPr>
          <w:b/>
          <w:bCs/>
        </w:rPr>
      </w:pPr>
      <w:r w:rsidRPr="002312AA">
        <w:rPr>
          <w:b/>
          <w:bCs/>
        </w:rPr>
        <w:t>Service</w:t>
      </w:r>
      <w:r w:rsidR="002138EE" w:rsidRPr="002312AA">
        <w:rPr>
          <w:b/>
          <w:bCs/>
        </w:rPr>
        <w:t>s</w:t>
      </w:r>
      <w:r w:rsidR="000D0DC0" w:rsidRPr="002312AA">
        <w:rPr>
          <w:b/>
          <w:bCs/>
        </w:rPr>
        <w:t>:</w:t>
      </w:r>
    </w:p>
    <w:p w:rsidR="001B59B4" w:rsidRPr="002312AA" w:rsidRDefault="001B59B4" w:rsidP="00B80531">
      <w:pPr>
        <w:pStyle w:val="ListParagraph"/>
        <w:numPr>
          <w:ilvl w:val="0"/>
          <w:numId w:val="11"/>
        </w:numPr>
        <w:jc w:val="both"/>
      </w:pPr>
      <w:r w:rsidRPr="002312AA">
        <w:t xml:space="preserve">We provide services internally to </w:t>
      </w:r>
      <w:r w:rsidR="00B80531" w:rsidRPr="002312AA">
        <w:t xml:space="preserve">Ongoing </w:t>
      </w:r>
      <w:r w:rsidRPr="002312AA">
        <w:t>Research projects</w:t>
      </w:r>
      <w:r w:rsidR="00B80531" w:rsidRPr="002312AA">
        <w:t xml:space="preserve"> of CEDT</w:t>
      </w:r>
      <w:r w:rsidRPr="002312AA">
        <w:t>.</w:t>
      </w:r>
    </w:p>
    <w:p w:rsidR="000D0DC0" w:rsidRPr="002312AA" w:rsidRDefault="001B59B4" w:rsidP="00B80531">
      <w:pPr>
        <w:pStyle w:val="ListParagraph"/>
        <w:numPr>
          <w:ilvl w:val="0"/>
          <w:numId w:val="11"/>
        </w:numPr>
        <w:jc w:val="both"/>
      </w:pPr>
      <w:r w:rsidRPr="002312AA">
        <w:t xml:space="preserve">We provide services </w:t>
      </w:r>
      <w:r w:rsidR="00B80531" w:rsidRPr="002312AA">
        <w:t xml:space="preserve">externally to </w:t>
      </w:r>
      <w:r w:rsidRPr="002312AA">
        <w:t>other Research centers and Departments within KA</w:t>
      </w:r>
      <w:r w:rsidR="009D15BF">
        <w:t>A</w:t>
      </w:r>
      <w:r w:rsidRPr="002312AA">
        <w:t>U and Industrial sector.</w:t>
      </w:r>
    </w:p>
    <w:p w:rsidR="000546AF" w:rsidRPr="002312AA" w:rsidRDefault="000546AF" w:rsidP="000546AF">
      <w:pPr>
        <w:jc w:val="both"/>
        <w:rPr>
          <w:color w:val="0070C0"/>
        </w:rPr>
      </w:pPr>
    </w:p>
    <w:p w:rsidR="000546AF" w:rsidRPr="002312AA" w:rsidRDefault="000546AF" w:rsidP="000546AF">
      <w:pPr>
        <w:jc w:val="both"/>
        <w:rPr>
          <w:b/>
          <w:bCs/>
        </w:rPr>
      </w:pPr>
      <w:r w:rsidRPr="002312AA">
        <w:rPr>
          <w:b/>
          <w:bCs/>
        </w:rPr>
        <w:t>Cost of services</w:t>
      </w:r>
      <w:r w:rsidR="002138EE" w:rsidRPr="002312AA">
        <w:rPr>
          <w:b/>
          <w:bCs/>
        </w:rPr>
        <w:t>:</w:t>
      </w:r>
    </w:p>
    <w:p w:rsidR="000546AF" w:rsidRPr="002312AA" w:rsidRDefault="000546AF" w:rsidP="0092752E">
      <w:pPr>
        <w:pStyle w:val="ListParagraph"/>
        <w:numPr>
          <w:ilvl w:val="0"/>
          <w:numId w:val="12"/>
        </w:numPr>
      </w:pPr>
      <w:bookmarkStart w:id="0" w:name="_GoBack"/>
      <w:bookmarkEnd w:id="0"/>
      <w:r w:rsidRPr="002312AA">
        <w:t xml:space="preserve">Analytical services are provided by </w:t>
      </w:r>
      <w:r w:rsidR="00B80531" w:rsidRPr="002312AA">
        <w:t>charging fees for analysis depending upon the source</w:t>
      </w:r>
      <w:r w:rsidR="001653E6">
        <w:t xml:space="preserve"> of sample</w:t>
      </w:r>
      <w:r w:rsidRPr="002312AA">
        <w:t>.</w:t>
      </w:r>
    </w:p>
    <w:p w:rsidR="000546AF" w:rsidRPr="002312AA" w:rsidRDefault="000546AF" w:rsidP="000546AF">
      <w:pPr>
        <w:jc w:val="both"/>
      </w:pPr>
    </w:p>
    <w:p w:rsidR="000546AF" w:rsidRPr="002312AA" w:rsidRDefault="000546AF" w:rsidP="000546AF">
      <w:pPr>
        <w:jc w:val="both"/>
        <w:rPr>
          <w:b/>
          <w:bCs/>
        </w:rPr>
      </w:pPr>
      <w:r w:rsidRPr="002312AA">
        <w:rPr>
          <w:b/>
          <w:bCs/>
        </w:rPr>
        <w:t>Reports</w:t>
      </w:r>
      <w:r w:rsidR="002138EE" w:rsidRPr="002312AA">
        <w:rPr>
          <w:b/>
          <w:bCs/>
        </w:rPr>
        <w:t>:</w:t>
      </w:r>
    </w:p>
    <w:p w:rsidR="000546AF" w:rsidRPr="002312AA" w:rsidRDefault="002138EE" w:rsidP="00B46110">
      <w:pPr>
        <w:pStyle w:val="ListParagraph"/>
        <w:numPr>
          <w:ilvl w:val="0"/>
          <w:numId w:val="12"/>
        </w:numPr>
      </w:pPr>
      <w:r w:rsidRPr="002312AA">
        <w:t>Results of Chemical analysis are provided in the form of printed h</w:t>
      </w:r>
      <w:r w:rsidR="000546AF" w:rsidRPr="002312AA">
        <w:t>ard copies</w:t>
      </w:r>
      <w:r w:rsidR="005071C5" w:rsidRPr="002312AA">
        <w:t xml:space="preserve"> or by e-mails as per the necessity and urgency of the client.</w:t>
      </w:r>
    </w:p>
    <w:p w:rsidR="000F209E" w:rsidRPr="002312AA" w:rsidRDefault="000546AF" w:rsidP="00B46110">
      <w:pPr>
        <w:pStyle w:val="ListParagraph"/>
        <w:numPr>
          <w:ilvl w:val="0"/>
          <w:numId w:val="12"/>
        </w:numPr>
      </w:pPr>
      <w:r w:rsidRPr="002312AA">
        <w:t xml:space="preserve">If a health related water quality failure </w:t>
      </w:r>
      <w:r w:rsidR="005071C5" w:rsidRPr="002312AA">
        <w:t xml:space="preserve">is noticed, then it </w:t>
      </w:r>
      <w:r w:rsidRPr="002312AA">
        <w:t xml:space="preserve">will be notified </w:t>
      </w:r>
      <w:r w:rsidR="005071C5" w:rsidRPr="002312AA">
        <w:t xml:space="preserve">to client by </w:t>
      </w:r>
      <w:r w:rsidRPr="002312AA">
        <w:t>phone, fax or email.</w:t>
      </w:r>
    </w:p>
    <w:p w:rsidR="005071C5" w:rsidRPr="002312AA" w:rsidRDefault="005071C5" w:rsidP="005071C5"/>
    <w:p w:rsidR="005071C5" w:rsidRPr="002312AA" w:rsidRDefault="005071C5" w:rsidP="005071C5">
      <w:pPr>
        <w:rPr>
          <w:b/>
          <w:bCs/>
        </w:rPr>
      </w:pPr>
      <w:r w:rsidRPr="002312AA">
        <w:rPr>
          <w:b/>
          <w:bCs/>
        </w:rPr>
        <w:t xml:space="preserve">Data Security: </w:t>
      </w:r>
    </w:p>
    <w:p w:rsidR="00B80531" w:rsidRPr="002312AA" w:rsidRDefault="005071C5" w:rsidP="00B80531">
      <w:pPr>
        <w:pStyle w:val="ListParagraph"/>
        <w:numPr>
          <w:ilvl w:val="0"/>
          <w:numId w:val="12"/>
        </w:numPr>
      </w:pPr>
      <w:r w:rsidRPr="002312AA">
        <w:t xml:space="preserve">The analytical data generated during chemical analysis </w:t>
      </w:r>
      <w:r w:rsidR="00B80531" w:rsidRPr="002312AA">
        <w:t xml:space="preserve">is </w:t>
      </w:r>
      <w:r w:rsidRPr="002312AA">
        <w:t>kept confidential</w:t>
      </w:r>
      <w:r w:rsidR="00B80531" w:rsidRPr="002312AA">
        <w:t>.</w:t>
      </w:r>
    </w:p>
    <w:p w:rsidR="005071C5" w:rsidRPr="002312AA" w:rsidRDefault="00B80531" w:rsidP="00B80531">
      <w:pPr>
        <w:pStyle w:val="ListParagraph"/>
        <w:numPr>
          <w:ilvl w:val="0"/>
          <w:numId w:val="12"/>
        </w:numPr>
      </w:pPr>
      <w:r w:rsidRPr="002312AA">
        <w:t xml:space="preserve">Data is secure and not </w:t>
      </w:r>
      <w:r w:rsidR="005071C5" w:rsidRPr="002312AA">
        <w:t xml:space="preserve">accessible to third </w:t>
      </w:r>
      <w:r w:rsidRPr="002312AA">
        <w:t>person/</w:t>
      </w:r>
      <w:r w:rsidR="005071C5" w:rsidRPr="002312AA">
        <w:t xml:space="preserve">party. </w:t>
      </w:r>
    </w:p>
    <w:p w:rsidR="00097097" w:rsidRPr="002312AA" w:rsidRDefault="00097097" w:rsidP="005071C5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B80531" w:rsidRPr="002312AA" w:rsidRDefault="00B80531" w:rsidP="001B59B4">
      <w:pPr>
        <w:rPr>
          <w:b/>
          <w:bCs/>
        </w:rPr>
      </w:pPr>
    </w:p>
    <w:p w:rsidR="005071C5" w:rsidRPr="002312AA" w:rsidRDefault="001B59B4" w:rsidP="001B59B4">
      <w:pPr>
        <w:rPr>
          <w:b/>
          <w:bCs/>
        </w:rPr>
      </w:pPr>
      <w:r w:rsidRPr="002312AA">
        <w:rPr>
          <w:b/>
          <w:bCs/>
        </w:rPr>
        <w:lastRenderedPageBreak/>
        <w:t>Instruments available:</w:t>
      </w:r>
    </w:p>
    <w:p w:rsidR="005063B1" w:rsidRPr="002312AA" w:rsidRDefault="005063B1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0A613C" w:rsidRPr="002312AA" w:rsidTr="000546AF">
        <w:trPr>
          <w:trHeight w:val="485"/>
        </w:trPr>
        <w:tc>
          <w:tcPr>
            <w:tcW w:w="2520" w:type="dxa"/>
          </w:tcPr>
          <w:p w:rsidR="000A613C" w:rsidRPr="002312AA" w:rsidRDefault="000A613C" w:rsidP="000F209E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 xml:space="preserve">Instrument </w:t>
            </w:r>
            <w:r w:rsidR="000F209E" w:rsidRPr="002312AA">
              <w:rPr>
                <w:b/>
                <w:bCs/>
              </w:rPr>
              <w:t>:</w:t>
            </w:r>
          </w:p>
        </w:tc>
        <w:tc>
          <w:tcPr>
            <w:tcW w:w="6527" w:type="dxa"/>
          </w:tcPr>
          <w:p w:rsidR="000A613C" w:rsidRPr="002312AA" w:rsidRDefault="000A613C" w:rsidP="00816926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ION CHROMATOGRAPHY</w:t>
            </w:r>
          </w:p>
        </w:tc>
      </w:tr>
      <w:tr w:rsidR="000A613C" w:rsidRPr="002312AA" w:rsidTr="000546AF">
        <w:trPr>
          <w:trHeight w:val="485"/>
        </w:trPr>
        <w:tc>
          <w:tcPr>
            <w:tcW w:w="2520" w:type="dxa"/>
          </w:tcPr>
          <w:p w:rsidR="000A613C" w:rsidRPr="002312AA" w:rsidRDefault="000F209E" w:rsidP="000F209E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0A613C" w:rsidRPr="002312AA" w:rsidRDefault="000A613C" w:rsidP="00816926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Metrohm</w:t>
            </w:r>
          </w:p>
        </w:tc>
      </w:tr>
      <w:tr w:rsidR="000F209E" w:rsidRPr="002312AA" w:rsidTr="000546AF">
        <w:trPr>
          <w:trHeight w:val="485"/>
        </w:trPr>
        <w:tc>
          <w:tcPr>
            <w:tcW w:w="2520" w:type="dxa"/>
          </w:tcPr>
          <w:p w:rsidR="000F209E" w:rsidRPr="002312AA" w:rsidRDefault="000F209E" w:rsidP="000F209E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0F209E" w:rsidRPr="002312AA" w:rsidRDefault="00AF5975" w:rsidP="00816926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850 Professional IC</w:t>
            </w:r>
          </w:p>
        </w:tc>
      </w:tr>
    </w:tbl>
    <w:p w:rsidR="001C5F22" w:rsidRPr="002312AA" w:rsidRDefault="001C5F22" w:rsidP="000A613C">
      <w:pPr>
        <w:tabs>
          <w:tab w:val="center" w:pos="4320"/>
          <w:tab w:val="right" w:pos="8640"/>
        </w:tabs>
        <w:spacing w:after="12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1C5F22" w:rsidRPr="002312AA" w:rsidTr="00906A73">
        <w:trPr>
          <w:trHeight w:val="485"/>
        </w:trPr>
        <w:tc>
          <w:tcPr>
            <w:tcW w:w="2520" w:type="dxa"/>
          </w:tcPr>
          <w:p w:rsidR="001C5F22" w:rsidRPr="002312AA" w:rsidRDefault="001C5F22" w:rsidP="00AF5975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</w:t>
            </w:r>
            <w:r w:rsidR="00AF5975" w:rsidRPr="002312AA">
              <w:rPr>
                <w:b/>
                <w:bCs/>
              </w:rPr>
              <w:t>:</w:t>
            </w:r>
          </w:p>
        </w:tc>
        <w:tc>
          <w:tcPr>
            <w:tcW w:w="6527" w:type="dxa"/>
          </w:tcPr>
          <w:p w:rsidR="00DE1FDC" w:rsidRPr="002312AA" w:rsidRDefault="00AB000A" w:rsidP="00816926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 xml:space="preserve">ICP- OES </w:t>
            </w:r>
          </w:p>
          <w:p w:rsidR="001C5F22" w:rsidRPr="002312AA" w:rsidRDefault="00DE1FDC" w:rsidP="00091A3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 xml:space="preserve">(Inductively </w:t>
            </w:r>
            <w:r w:rsidR="00091A33" w:rsidRPr="002312AA">
              <w:t>Coupled P</w:t>
            </w:r>
            <w:r w:rsidRPr="002312AA">
              <w:t xml:space="preserve">lasma-Optical </w:t>
            </w:r>
            <w:r w:rsidR="00091A33" w:rsidRPr="002312AA">
              <w:t>E</w:t>
            </w:r>
            <w:r w:rsidRPr="002312AA">
              <w:t xml:space="preserve">mission </w:t>
            </w:r>
            <w:r w:rsidR="00091A33" w:rsidRPr="002312AA">
              <w:t>S</w:t>
            </w:r>
            <w:r w:rsidRPr="002312AA">
              <w:t>pectrometer)</w:t>
            </w:r>
          </w:p>
        </w:tc>
      </w:tr>
      <w:tr w:rsidR="001C5F22" w:rsidRPr="002312AA" w:rsidTr="00906A73">
        <w:trPr>
          <w:trHeight w:val="485"/>
        </w:trPr>
        <w:tc>
          <w:tcPr>
            <w:tcW w:w="2520" w:type="dxa"/>
          </w:tcPr>
          <w:p w:rsidR="001C5F22" w:rsidRPr="002312AA" w:rsidRDefault="00AF5975" w:rsidP="00AF5975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1C5F22" w:rsidRPr="002312AA" w:rsidRDefault="00AB000A" w:rsidP="00816926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Agilent</w:t>
            </w:r>
            <w:r w:rsidR="00091A33" w:rsidRPr="002312AA">
              <w:t xml:space="preserve"> Technologies</w:t>
            </w:r>
          </w:p>
        </w:tc>
      </w:tr>
      <w:tr w:rsidR="00091A33" w:rsidRPr="002312AA" w:rsidTr="00906A73">
        <w:trPr>
          <w:trHeight w:val="485"/>
        </w:trPr>
        <w:tc>
          <w:tcPr>
            <w:tcW w:w="2520" w:type="dxa"/>
          </w:tcPr>
          <w:p w:rsidR="00091A33" w:rsidRPr="002312AA" w:rsidRDefault="00091A33" w:rsidP="00AF5975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091A33" w:rsidRPr="002312AA" w:rsidRDefault="00091A33" w:rsidP="00816926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720 ICP-OES Axial</w:t>
            </w:r>
          </w:p>
        </w:tc>
      </w:tr>
    </w:tbl>
    <w:p w:rsidR="00C33BAD" w:rsidRPr="002312AA" w:rsidRDefault="00C33BAD" w:rsidP="00537687">
      <w:pPr>
        <w:tabs>
          <w:tab w:val="left" w:pos="2987"/>
          <w:tab w:val="left" w:pos="4248"/>
          <w:tab w:val="left" w:pos="5689"/>
          <w:tab w:val="left" w:pos="7668"/>
          <w:tab w:val="left" w:pos="9468"/>
        </w:tabs>
        <w:rPr>
          <w:rFonts w:eastAsia="Batang"/>
          <w:sz w:val="22"/>
          <w:szCs w:val="22"/>
          <w:lang w:eastAsia="ja-JP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85227B" w:rsidRPr="002312AA" w:rsidTr="000546AF">
        <w:trPr>
          <w:trHeight w:val="485"/>
        </w:trPr>
        <w:tc>
          <w:tcPr>
            <w:tcW w:w="2520" w:type="dxa"/>
          </w:tcPr>
          <w:p w:rsidR="0041234A" w:rsidRPr="002312AA" w:rsidRDefault="0041234A" w:rsidP="0085227B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</w:t>
            </w:r>
            <w:r w:rsidR="0085227B" w:rsidRPr="002312AA">
              <w:rPr>
                <w:b/>
                <w:bCs/>
              </w:rPr>
              <w:t>:</w:t>
            </w:r>
          </w:p>
        </w:tc>
        <w:tc>
          <w:tcPr>
            <w:tcW w:w="6527" w:type="dxa"/>
          </w:tcPr>
          <w:p w:rsidR="0041234A" w:rsidRPr="002312AA" w:rsidRDefault="00B46110" w:rsidP="00B46110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 xml:space="preserve">Total Organic Carbon </w:t>
            </w:r>
            <w:r w:rsidR="0041234A" w:rsidRPr="002312AA">
              <w:t>(</w:t>
            </w:r>
            <w:r w:rsidRPr="002312AA">
              <w:t>TOC</w:t>
            </w:r>
            <w:r w:rsidR="0041234A" w:rsidRPr="002312AA">
              <w:t>) Analyzer</w:t>
            </w:r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41234A" w:rsidRPr="002312AA" w:rsidRDefault="0085227B" w:rsidP="0085227B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41234A" w:rsidRPr="002312AA" w:rsidRDefault="004A17F2" w:rsidP="00C10464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Elementar</w:t>
            </w:r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85227B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85227B" w:rsidRPr="002312AA" w:rsidRDefault="0085227B" w:rsidP="00C10464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Vario TOC cube</w:t>
            </w:r>
          </w:p>
        </w:tc>
      </w:tr>
    </w:tbl>
    <w:p w:rsidR="0041234A" w:rsidRPr="002312AA" w:rsidRDefault="0041234A" w:rsidP="00AF4488">
      <w:pPr>
        <w:tabs>
          <w:tab w:val="left" w:pos="5174"/>
        </w:tabs>
        <w:ind w:left="288"/>
        <w:rPr>
          <w:sz w:val="22"/>
          <w:szCs w:val="22"/>
        </w:rPr>
      </w:pPr>
    </w:p>
    <w:p w:rsidR="001D25B7" w:rsidRPr="002312AA" w:rsidRDefault="001D25B7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E84EA7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85227B" w:rsidRPr="002312AA" w:rsidRDefault="0085227B" w:rsidP="0067503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UV-Vis Spectrophotometer</w:t>
            </w:r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E84EA7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85227B" w:rsidRPr="002312AA" w:rsidRDefault="0085227B" w:rsidP="0067503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HACH</w:t>
            </w:r>
          </w:p>
        </w:tc>
      </w:tr>
      <w:tr w:rsidR="0085227B" w:rsidRPr="002312AA" w:rsidTr="000546AF">
        <w:trPr>
          <w:trHeight w:val="485"/>
        </w:trPr>
        <w:tc>
          <w:tcPr>
            <w:tcW w:w="2520" w:type="dxa"/>
          </w:tcPr>
          <w:p w:rsidR="0085227B" w:rsidRPr="002312AA" w:rsidRDefault="0085227B" w:rsidP="00E84EA7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85227B" w:rsidRPr="002312AA" w:rsidRDefault="0085227B" w:rsidP="0067503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DR 5000</w:t>
            </w:r>
          </w:p>
        </w:tc>
      </w:tr>
    </w:tbl>
    <w:p w:rsidR="001D25B7" w:rsidRPr="002312AA" w:rsidRDefault="001D25B7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Conductivity meter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Thermo scientific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ED6ED2" w:rsidRPr="002312AA" w:rsidRDefault="00ED6ED2" w:rsidP="00ED6ED2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ORION 4-STAR &amp; ORION 3-STAR</w:t>
            </w:r>
          </w:p>
        </w:tc>
      </w:tr>
    </w:tbl>
    <w:p w:rsidR="00ED6ED2" w:rsidRPr="002312AA" w:rsidRDefault="00ED6ED2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Turbidity meter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HACH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2100AN</w:t>
            </w:r>
          </w:p>
        </w:tc>
      </w:tr>
    </w:tbl>
    <w:p w:rsidR="00ED6ED2" w:rsidRPr="002312AA" w:rsidRDefault="00ED6ED2" w:rsidP="00AF4488">
      <w:pPr>
        <w:tabs>
          <w:tab w:val="left" w:pos="5174"/>
        </w:tabs>
        <w:ind w:left="288"/>
        <w:rPr>
          <w:sz w:val="22"/>
          <w:szCs w:val="22"/>
        </w:rPr>
      </w:pP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7"/>
      </w:tblGrid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Instrument: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pH meter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Manufacturer: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 xml:space="preserve">Metrohm </w:t>
            </w:r>
          </w:p>
        </w:tc>
      </w:tr>
      <w:tr w:rsidR="00ED6ED2" w:rsidRPr="002312AA" w:rsidTr="00D83223">
        <w:trPr>
          <w:trHeight w:val="485"/>
        </w:trPr>
        <w:tc>
          <w:tcPr>
            <w:tcW w:w="2520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  <w:rPr>
                <w:b/>
                <w:bCs/>
              </w:rPr>
            </w:pPr>
            <w:r w:rsidRPr="002312AA">
              <w:rPr>
                <w:b/>
                <w:bCs/>
              </w:rPr>
              <w:t>Model:</w:t>
            </w:r>
          </w:p>
        </w:tc>
        <w:tc>
          <w:tcPr>
            <w:tcW w:w="6527" w:type="dxa"/>
          </w:tcPr>
          <w:p w:rsidR="00ED6ED2" w:rsidRPr="002312AA" w:rsidRDefault="00ED6ED2" w:rsidP="00D83223">
            <w:pPr>
              <w:tabs>
                <w:tab w:val="center" w:pos="4320"/>
                <w:tab w:val="right" w:pos="8640"/>
              </w:tabs>
              <w:spacing w:after="120"/>
            </w:pPr>
            <w:r w:rsidRPr="002312AA">
              <w:t>827</w:t>
            </w:r>
          </w:p>
        </w:tc>
      </w:tr>
    </w:tbl>
    <w:p w:rsidR="00894D84" w:rsidRPr="002312AA" w:rsidRDefault="00894D84" w:rsidP="00F03949">
      <w:pPr>
        <w:rPr>
          <w:b/>
          <w:bCs/>
        </w:rPr>
      </w:pPr>
    </w:p>
    <w:p w:rsidR="00B46110" w:rsidRDefault="00B46110" w:rsidP="00F03949">
      <w:pPr>
        <w:rPr>
          <w:b/>
          <w:bCs/>
        </w:rPr>
      </w:pPr>
    </w:p>
    <w:p w:rsidR="005229E4" w:rsidRPr="002312AA" w:rsidRDefault="005229E4" w:rsidP="00F03949">
      <w:pPr>
        <w:rPr>
          <w:b/>
          <w:bCs/>
        </w:rPr>
      </w:pPr>
      <w:r w:rsidRPr="002312AA">
        <w:rPr>
          <w:b/>
          <w:bCs/>
        </w:rPr>
        <w:lastRenderedPageBreak/>
        <w:t xml:space="preserve">Tests performed and </w:t>
      </w:r>
      <w:r w:rsidR="00F03949" w:rsidRPr="002312AA">
        <w:rPr>
          <w:b/>
          <w:bCs/>
        </w:rPr>
        <w:t>C</w:t>
      </w:r>
      <w:r w:rsidRPr="002312AA">
        <w:rPr>
          <w:b/>
          <w:bCs/>
        </w:rPr>
        <w:t>ost of analysis:</w:t>
      </w:r>
    </w:p>
    <w:p w:rsidR="005229E4" w:rsidRPr="002312AA" w:rsidRDefault="005229E4" w:rsidP="005229E4">
      <w:pPr>
        <w:rPr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0"/>
        <w:gridCol w:w="3090"/>
        <w:gridCol w:w="3379"/>
        <w:gridCol w:w="1948"/>
      </w:tblGrid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072751">
            <w:pPr>
              <w:rPr>
                <w:b/>
              </w:rPr>
            </w:pPr>
            <w:r w:rsidRPr="002312AA">
              <w:rPr>
                <w:b/>
              </w:rPr>
              <w:t>Sr. No.</w:t>
            </w:r>
          </w:p>
        </w:tc>
        <w:tc>
          <w:tcPr>
            <w:tcW w:w="3090" w:type="dxa"/>
          </w:tcPr>
          <w:p w:rsidR="00F03949" w:rsidRPr="002312AA" w:rsidRDefault="00F03949" w:rsidP="00072751">
            <w:pPr>
              <w:rPr>
                <w:b/>
              </w:rPr>
            </w:pPr>
            <w:r w:rsidRPr="002312AA">
              <w:rPr>
                <w:b/>
              </w:rPr>
              <w:t>Test Description</w:t>
            </w:r>
          </w:p>
        </w:tc>
        <w:tc>
          <w:tcPr>
            <w:tcW w:w="3379" w:type="dxa"/>
          </w:tcPr>
          <w:p w:rsidR="00F03949" w:rsidRPr="002312AA" w:rsidRDefault="00F03949" w:rsidP="00B80531">
            <w:pPr>
              <w:rPr>
                <w:b/>
              </w:rPr>
            </w:pPr>
            <w:r w:rsidRPr="002312AA">
              <w:rPr>
                <w:b/>
              </w:rPr>
              <w:t>Test Equipment</w:t>
            </w:r>
          </w:p>
        </w:tc>
        <w:tc>
          <w:tcPr>
            <w:tcW w:w="1948" w:type="dxa"/>
          </w:tcPr>
          <w:p w:rsidR="00F03949" w:rsidRPr="002312AA" w:rsidRDefault="00F03949" w:rsidP="00B80531">
            <w:pPr>
              <w:rPr>
                <w:b/>
              </w:rPr>
            </w:pPr>
            <w:r w:rsidRPr="002312AA">
              <w:rPr>
                <w:b/>
              </w:rPr>
              <w:t>Cost of Analysis</w:t>
            </w:r>
            <w:r w:rsidR="00B80531" w:rsidRPr="002312AA">
              <w:rPr>
                <w:b/>
              </w:rPr>
              <w:t xml:space="preserve"> </w:t>
            </w:r>
            <w:r w:rsidRPr="002312AA">
              <w:rPr>
                <w:b/>
              </w:rPr>
              <w:t>/spl (SR)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 xml:space="preserve">pH 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pH meter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10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>Electrical Conductivity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Conductivity meter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10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 xml:space="preserve">TDS (Total Dissolved Solids) 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Conductivity meter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10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 xml:space="preserve">Salinity 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Conductivity meter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10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>Turbidity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Turbidity meter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20</w:t>
            </w:r>
          </w:p>
        </w:tc>
      </w:tr>
      <w:tr w:rsidR="00F03949" w:rsidRPr="002312AA" w:rsidTr="00097097">
        <w:trPr>
          <w:trHeight w:val="602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>Absorbance measurement &amp; Scanning in UV-Vis range.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UV-Vis Spectrophotometer (200-900 nm)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50</w:t>
            </w:r>
          </w:p>
        </w:tc>
      </w:tr>
      <w:tr w:rsidR="00F03949" w:rsidRPr="002312AA" w:rsidTr="00097097">
        <w:trPr>
          <w:trHeight w:val="46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>TOC (Total Organic Carbon)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TOC Analyzer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100</w:t>
            </w:r>
          </w:p>
        </w:tc>
      </w:tr>
      <w:tr w:rsidR="00F03949" w:rsidRPr="002312AA" w:rsidTr="002B2FB6">
        <w:trPr>
          <w:trHeight w:val="2024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rPr>
                <w:u w:val="single"/>
              </w:rPr>
              <w:t>Anions</w:t>
            </w:r>
            <w:r w:rsidRPr="002312AA">
              <w:t>:</w:t>
            </w:r>
          </w:p>
          <w:p w:rsidR="00F03949" w:rsidRPr="002312AA" w:rsidRDefault="00F03949" w:rsidP="00F03949">
            <w:r w:rsidRPr="002312AA">
              <w:t>Fluoride, Chloride, Bromide, Nitrite, Nitrate, Sulphate, Phosphate.</w:t>
            </w:r>
          </w:p>
          <w:p w:rsidR="00F03949" w:rsidRPr="002312AA" w:rsidRDefault="00F03949" w:rsidP="00072751">
            <w:r w:rsidRPr="002312AA">
              <w:rPr>
                <w:u w:val="single"/>
              </w:rPr>
              <w:t>Cations</w:t>
            </w:r>
            <w:r w:rsidRPr="002312AA">
              <w:t xml:space="preserve">: </w:t>
            </w:r>
          </w:p>
          <w:p w:rsidR="00F03949" w:rsidRPr="002312AA" w:rsidRDefault="00F03949" w:rsidP="00F03949">
            <w:r w:rsidRPr="002312AA">
              <w:t>Lithium, Sodium, Potassium, Magnesium, Calcium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Ion Chromatography (IC)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150</w:t>
            </w:r>
          </w:p>
        </w:tc>
      </w:tr>
      <w:tr w:rsidR="00F03949" w:rsidRPr="002312AA" w:rsidTr="002B2FB6">
        <w:trPr>
          <w:trHeight w:val="5570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pPr>
              <w:rPr>
                <w:u w:val="single"/>
              </w:rPr>
            </w:pPr>
            <w:r w:rsidRPr="002312AA">
              <w:rPr>
                <w:u w:val="single"/>
              </w:rPr>
              <w:t>Elements: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Aluminum (Al)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Silver (Ag)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Arsenic (As)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Barium (Ba)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Beryllium (Be)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Cadmium (Cd)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Cobalt (Co)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Chromium (Cr)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Copper (Cu)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Iron (Fe)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Manganese (Mn)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Molybdenum (Mo)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Nickel (Ni)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Lead (Pb)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 xml:space="preserve">Antimony (Sb)  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Strontium (Sr)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Tin (Ti)</w:t>
            </w:r>
          </w:p>
          <w:p w:rsidR="00F03949" w:rsidRPr="002312AA" w:rsidRDefault="00F03949" w:rsidP="00072751">
            <w:pPr>
              <w:ind w:left="150" w:firstLine="90"/>
            </w:pPr>
            <w:r w:rsidRPr="002312AA">
              <w:t>Vanadium (V)</w:t>
            </w:r>
          </w:p>
          <w:p w:rsidR="00F03949" w:rsidRPr="002312AA" w:rsidRDefault="00F03949" w:rsidP="00ED6ED2">
            <w:pPr>
              <w:ind w:left="150" w:firstLine="90"/>
            </w:pPr>
            <w:r w:rsidRPr="002312AA">
              <w:t xml:space="preserve">Zinc </w:t>
            </w:r>
            <w:r w:rsidR="00ED6ED2" w:rsidRPr="002312AA">
              <w:t xml:space="preserve"> (Zn)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Inductively Coupled Plasma - Optical Emission Spectrometer (ICP-OES)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150</w:t>
            </w:r>
          </w:p>
        </w:tc>
      </w:tr>
      <w:tr w:rsidR="00F03949" w:rsidRPr="002312AA" w:rsidTr="00097097">
        <w:trPr>
          <w:trHeight w:val="782"/>
        </w:trPr>
        <w:tc>
          <w:tcPr>
            <w:tcW w:w="630" w:type="dxa"/>
          </w:tcPr>
          <w:p w:rsidR="00F03949" w:rsidRPr="002312AA" w:rsidRDefault="00F03949" w:rsidP="00F0394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90" w:type="dxa"/>
          </w:tcPr>
          <w:p w:rsidR="00F03949" w:rsidRPr="002312AA" w:rsidRDefault="00F03949" w:rsidP="00072751">
            <w:r w:rsidRPr="002312AA">
              <w:t>Single Element:</w:t>
            </w:r>
          </w:p>
        </w:tc>
        <w:tc>
          <w:tcPr>
            <w:tcW w:w="3379" w:type="dxa"/>
          </w:tcPr>
          <w:p w:rsidR="00F03949" w:rsidRPr="002312AA" w:rsidRDefault="00F03949" w:rsidP="00072751">
            <w:r w:rsidRPr="002312AA">
              <w:t>Inductively Coupled Plasma-Optical Emission Spectrometer (ICP-OES)</w:t>
            </w:r>
          </w:p>
        </w:tc>
        <w:tc>
          <w:tcPr>
            <w:tcW w:w="1948" w:type="dxa"/>
          </w:tcPr>
          <w:p w:rsidR="00F03949" w:rsidRPr="002312AA" w:rsidRDefault="00F03949" w:rsidP="00072751">
            <w:r w:rsidRPr="002312AA">
              <w:t>100</w:t>
            </w:r>
          </w:p>
        </w:tc>
      </w:tr>
    </w:tbl>
    <w:p w:rsidR="005071C5" w:rsidRPr="002312AA" w:rsidRDefault="005071C5" w:rsidP="005229E4">
      <w:pPr>
        <w:rPr>
          <w:b/>
          <w:bCs/>
        </w:rPr>
      </w:pPr>
      <w:r w:rsidRPr="002312AA">
        <w:rPr>
          <w:b/>
          <w:bCs/>
        </w:rPr>
        <w:t xml:space="preserve"> </w:t>
      </w:r>
    </w:p>
    <w:p w:rsidR="005063B1" w:rsidRPr="002312AA" w:rsidRDefault="005063B1" w:rsidP="00AF4488">
      <w:pPr>
        <w:tabs>
          <w:tab w:val="left" w:pos="5174"/>
        </w:tabs>
        <w:ind w:left="288"/>
        <w:rPr>
          <w:sz w:val="22"/>
          <w:szCs w:val="22"/>
        </w:rPr>
      </w:pPr>
    </w:p>
    <w:sectPr w:rsidR="005063B1" w:rsidRPr="002312AA" w:rsidSect="000F209E">
      <w:headerReference w:type="default" r:id="rId8"/>
      <w:footerReference w:type="default" r:id="rId9"/>
      <w:pgSz w:w="11909" w:h="16834" w:code="9"/>
      <w:pgMar w:top="1440" w:right="1440" w:bottom="1440" w:left="1440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FD" w:rsidRDefault="00204DFD">
      <w:r>
        <w:separator/>
      </w:r>
    </w:p>
  </w:endnote>
  <w:endnote w:type="continuationSeparator" w:id="0">
    <w:p w:rsidR="00204DFD" w:rsidRDefault="0020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26738"/>
      <w:docPartObj>
        <w:docPartGallery w:val="Page Numbers (Bottom of Page)"/>
        <w:docPartUnique/>
      </w:docPartObj>
    </w:sdtPr>
    <w:sdtEndPr/>
    <w:sdtContent>
      <w:p w:rsidR="0065099D" w:rsidRDefault="00B97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BAD" w:rsidRPr="00A84898" w:rsidRDefault="00C33BAD" w:rsidP="00AA735E">
    <w:pPr>
      <w:pStyle w:val="Footer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FD" w:rsidRDefault="00204DFD">
      <w:r>
        <w:separator/>
      </w:r>
    </w:p>
  </w:footnote>
  <w:footnote w:type="continuationSeparator" w:id="0">
    <w:p w:rsidR="00204DFD" w:rsidRDefault="0020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D" w:rsidRPr="00383748" w:rsidRDefault="00383748" w:rsidP="00383748">
    <w:pPr>
      <w:pStyle w:val="Header"/>
      <w:tabs>
        <w:tab w:val="clear" w:pos="4320"/>
        <w:tab w:val="clear" w:pos="8640"/>
        <w:tab w:val="left" w:pos="1634"/>
      </w:tabs>
      <w:rPr>
        <w:sz w:val="2"/>
        <w:szCs w:val="2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A113B"/>
    <w:multiLevelType w:val="hybridMultilevel"/>
    <w:tmpl w:val="A2B0A5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6D4651"/>
    <w:multiLevelType w:val="hybridMultilevel"/>
    <w:tmpl w:val="1E7E4FE8"/>
    <w:lvl w:ilvl="0" w:tplc="1C684164">
      <w:start w:val="8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55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F6CDD"/>
    <w:multiLevelType w:val="hybridMultilevel"/>
    <w:tmpl w:val="CDD4C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975FB"/>
    <w:multiLevelType w:val="hybridMultilevel"/>
    <w:tmpl w:val="C04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C0291"/>
    <w:multiLevelType w:val="hybridMultilevel"/>
    <w:tmpl w:val="21EA8F1A"/>
    <w:lvl w:ilvl="0" w:tplc="8EAE2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B381F"/>
    <w:multiLevelType w:val="hybridMultilevel"/>
    <w:tmpl w:val="626C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0A0575"/>
    <w:multiLevelType w:val="hybridMultilevel"/>
    <w:tmpl w:val="2706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5F7"/>
    <w:multiLevelType w:val="multilevel"/>
    <w:tmpl w:val="44781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19" w:hanging="959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A50A52"/>
    <w:multiLevelType w:val="hybridMultilevel"/>
    <w:tmpl w:val="7EE6B524"/>
    <w:lvl w:ilvl="0" w:tplc="F536A99E">
      <w:start w:val="8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E4E19"/>
    <w:multiLevelType w:val="hybridMultilevel"/>
    <w:tmpl w:val="C202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8173B"/>
    <w:multiLevelType w:val="hybridMultilevel"/>
    <w:tmpl w:val="D2A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526"/>
    <w:rsid w:val="00002440"/>
    <w:rsid w:val="00016719"/>
    <w:rsid w:val="0002238A"/>
    <w:rsid w:val="00027113"/>
    <w:rsid w:val="00031903"/>
    <w:rsid w:val="00034741"/>
    <w:rsid w:val="00036A1F"/>
    <w:rsid w:val="00037F6B"/>
    <w:rsid w:val="00044A67"/>
    <w:rsid w:val="00045CBE"/>
    <w:rsid w:val="000546AF"/>
    <w:rsid w:val="0005488D"/>
    <w:rsid w:val="000555D7"/>
    <w:rsid w:val="00066176"/>
    <w:rsid w:val="00067045"/>
    <w:rsid w:val="0007385B"/>
    <w:rsid w:val="00083F40"/>
    <w:rsid w:val="00087ECE"/>
    <w:rsid w:val="00091A33"/>
    <w:rsid w:val="00091FFF"/>
    <w:rsid w:val="000925E9"/>
    <w:rsid w:val="00097097"/>
    <w:rsid w:val="000A28A7"/>
    <w:rsid w:val="000A613C"/>
    <w:rsid w:val="000B2BBF"/>
    <w:rsid w:val="000B3846"/>
    <w:rsid w:val="000B4898"/>
    <w:rsid w:val="000B587E"/>
    <w:rsid w:val="000B7D36"/>
    <w:rsid w:val="000C2020"/>
    <w:rsid w:val="000C3C24"/>
    <w:rsid w:val="000D0795"/>
    <w:rsid w:val="000D0DC0"/>
    <w:rsid w:val="000D3C7F"/>
    <w:rsid w:val="000D710A"/>
    <w:rsid w:val="000F1E71"/>
    <w:rsid w:val="000F209E"/>
    <w:rsid w:val="000F29CB"/>
    <w:rsid w:val="00100BD5"/>
    <w:rsid w:val="00107A45"/>
    <w:rsid w:val="00111445"/>
    <w:rsid w:val="0012224E"/>
    <w:rsid w:val="00127D78"/>
    <w:rsid w:val="00140526"/>
    <w:rsid w:val="0015475A"/>
    <w:rsid w:val="001604D0"/>
    <w:rsid w:val="0016169C"/>
    <w:rsid w:val="00163372"/>
    <w:rsid w:val="001653E6"/>
    <w:rsid w:val="001663BC"/>
    <w:rsid w:val="001705D2"/>
    <w:rsid w:val="001765A3"/>
    <w:rsid w:val="00176FCA"/>
    <w:rsid w:val="00182AA2"/>
    <w:rsid w:val="001901AF"/>
    <w:rsid w:val="001B17C5"/>
    <w:rsid w:val="001B4178"/>
    <w:rsid w:val="001B59B4"/>
    <w:rsid w:val="001B5F48"/>
    <w:rsid w:val="001C5F22"/>
    <w:rsid w:val="001D25B7"/>
    <w:rsid w:val="001D6652"/>
    <w:rsid w:val="001E0FD6"/>
    <w:rsid w:val="001E17BE"/>
    <w:rsid w:val="001E25C8"/>
    <w:rsid w:val="001E2E3E"/>
    <w:rsid w:val="001E5F95"/>
    <w:rsid w:val="001E6F44"/>
    <w:rsid w:val="001F1D2E"/>
    <w:rsid w:val="001F282E"/>
    <w:rsid w:val="002023B3"/>
    <w:rsid w:val="00204DFD"/>
    <w:rsid w:val="00207F3B"/>
    <w:rsid w:val="00210023"/>
    <w:rsid w:val="002138EE"/>
    <w:rsid w:val="002162DC"/>
    <w:rsid w:val="00220E41"/>
    <w:rsid w:val="00221331"/>
    <w:rsid w:val="002242D5"/>
    <w:rsid w:val="002301FF"/>
    <w:rsid w:val="002312AA"/>
    <w:rsid w:val="00231A6C"/>
    <w:rsid w:val="002327C8"/>
    <w:rsid w:val="0023497D"/>
    <w:rsid w:val="0024615A"/>
    <w:rsid w:val="00246BF1"/>
    <w:rsid w:val="00253F29"/>
    <w:rsid w:val="002622E3"/>
    <w:rsid w:val="00262E26"/>
    <w:rsid w:val="002640DA"/>
    <w:rsid w:val="00266CEA"/>
    <w:rsid w:val="00270C81"/>
    <w:rsid w:val="00271419"/>
    <w:rsid w:val="00272A2F"/>
    <w:rsid w:val="00274482"/>
    <w:rsid w:val="0027756F"/>
    <w:rsid w:val="00281B6E"/>
    <w:rsid w:val="0028224E"/>
    <w:rsid w:val="002847C0"/>
    <w:rsid w:val="00285B5B"/>
    <w:rsid w:val="00286520"/>
    <w:rsid w:val="0028770A"/>
    <w:rsid w:val="00294CB7"/>
    <w:rsid w:val="002959BE"/>
    <w:rsid w:val="002A02DC"/>
    <w:rsid w:val="002A03BC"/>
    <w:rsid w:val="002A59AE"/>
    <w:rsid w:val="002A6054"/>
    <w:rsid w:val="002B2FB6"/>
    <w:rsid w:val="002B4C06"/>
    <w:rsid w:val="002C0B83"/>
    <w:rsid w:val="002C11B3"/>
    <w:rsid w:val="002C70F2"/>
    <w:rsid w:val="002D1619"/>
    <w:rsid w:val="002D4329"/>
    <w:rsid w:val="002D51BD"/>
    <w:rsid w:val="002E0806"/>
    <w:rsid w:val="002E3EA9"/>
    <w:rsid w:val="002F1585"/>
    <w:rsid w:val="002F29A6"/>
    <w:rsid w:val="002F5041"/>
    <w:rsid w:val="003075EA"/>
    <w:rsid w:val="0031024C"/>
    <w:rsid w:val="00310CE1"/>
    <w:rsid w:val="00311124"/>
    <w:rsid w:val="003156C9"/>
    <w:rsid w:val="00325842"/>
    <w:rsid w:val="00333836"/>
    <w:rsid w:val="003345E9"/>
    <w:rsid w:val="00335A7D"/>
    <w:rsid w:val="00341BE8"/>
    <w:rsid w:val="00350586"/>
    <w:rsid w:val="00350A7F"/>
    <w:rsid w:val="003511D4"/>
    <w:rsid w:val="00351539"/>
    <w:rsid w:val="003540E6"/>
    <w:rsid w:val="00356B67"/>
    <w:rsid w:val="00361CA4"/>
    <w:rsid w:val="00362FCF"/>
    <w:rsid w:val="00363711"/>
    <w:rsid w:val="00364686"/>
    <w:rsid w:val="00370C12"/>
    <w:rsid w:val="00370F11"/>
    <w:rsid w:val="00374384"/>
    <w:rsid w:val="00375AEC"/>
    <w:rsid w:val="00380BB4"/>
    <w:rsid w:val="00383748"/>
    <w:rsid w:val="0038574E"/>
    <w:rsid w:val="003A6C1C"/>
    <w:rsid w:val="003A7848"/>
    <w:rsid w:val="003A799F"/>
    <w:rsid w:val="003B3244"/>
    <w:rsid w:val="003B5B0C"/>
    <w:rsid w:val="003B5DBB"/>
    <w:rsid w:val="003C1E98"/>
    <w:rsid w:val="003C7690"/>
    <w:rsid w:val="003C7A5B"/>
    <w:rsid w:val="003D3081"/>
    <w:rsid w:val="003E2253"/>
    <w:rsid w:val="003E5AF5"/>
    <w:rsid w:val="003F0FA6"/>
    <w:rsid w:val="003F1604"/>
    <w:rsid w:val="003F4251"/>
    <w:rsid w:val="003F5AD3"/>
    <w:rsid w:val="0040224E"/>
    <w:rsid w:val="0040695B"/>
    <w:rsid w:val="0041234A"/>
    <w:rsid w:val="00413570"/>
    <w:rsid w:val="004140CC"/>
    <w:rsid w:val="00423590"/>
    <w:rsid w:val="00425A65"/>
    <w:rsid w:val="00426E20"/>
    <w:rsid w:val="00431EAF"/>
    <w:rsid w:val="00447C1C"/>
    <w:rsid w:val="0046574C"/>
    <w:rsid w:val="00480B69"/>
    <w:rsid w:val="004849C9"/>
    <w:rsid w:val="00485053"/>
    <w:rsid w:val="004854BF"/>
    <w:rsid w:val="00491C05"/>
    <w:rsid w:val="004A08CA"/>
    <w:rsid w:val="004A17F2"/>
    <w:rsid w:val="004A1B5B"/>
    <w:rsid w:val="004A1F0D"/>
    <w:rsid w:val="004A3581"/>
    <w:rsid w:val="004A5C05"/>
    <w:rsid w:val="004B4AF6"/>
    <w:rsid w:val="004C08CA"/>
    <w:rsid w:val="004C0BA4"/>
    <w:rsid w:val="004C10D5"/>
    <w:rsid w:val="004C4802"/>
    <w:rsid w:val="004C72A5"/>
    <w:rsid w:val="004D026B"/>
    <w:rsid w:val="004F0794"/>
    <w:rsid w:val="004F28DA"/>
    <w:rsid w:val="004F377D"/>
    <w:rsid w:val="005004E0"/>
    <w:rsid w:val="005059F2"/>
    <w:rsid w:val="005063B1"/>
    <w:rsid w:val="005071C5"/>
    <w:rsid w:val="0052047F"/>
    <w:rsid w:val="00521A29"/>
    <w:rsid w:val="00521C00"/>
    <w:rsid w:val="005229E4"/>
    <w:rsid w:val="00537687"/>
    <w:rsid w:val="005413F0"/>
    <w:rsid w:val="00541407"/>
    <w:rsid w:val="00551286"/>
    <w:rsid w:val="00551415"/>
    <w:rsid w:val="0055252C"/>
    <w:rsid w:val="00553C80"/>
    <w:rsid w:val="005574A1"/>
    <w:rsid w:val="005626FA"/>
    <w:rsid w:val="00570DDA"/>
    <w:rsid w:val="00574882"/>
    <w:rsid w:val="00577AE2"/>
    <w:rsid w:val="005806C8"/>
    <w:rsid w:val="00586CC3"/>
    <w:rsid w:val="005873EE"/>
    <w:rsid w:val="0059178C"/>
    <w:rsid w:val="00595129"/>
    <w:rsid w:val="0059535F"/>
    <w:rsid w:val="00597D80"/>
    <w:rsid w:val="005A15EB"/>
    <w:rsid w:val="005A4049"/>
    <w:rsid w:val="005A73FD"/>
    <w:rsid w:val="005C086A"/>
    <w:rsid w:val="005C1399"/>
    <w:rsid w:val="005D40A8"/>
    <w:rsid w:val="005E34C7"/>
    <w:rsid w:val="005F0BAB"/>
    <w:rsid w:val="005F4DA0"/>
    <w:rsid w:val="00605BBB"/>
    <w:rsid w:val="006125E1"/>
    <w:rsid w:val="00615A54"/>
    <w:rsid w:val="00617578"/>
    <w:rsid w:val="00621978"/>
    <w:rsid w:val="00631EDA"/>
    <w:rsid w:val="00640031"/>
    <w:rsid w:val="00643231"/>
    <w:rsid w:val="0064493D"/>
    <w:rsid w:val="0064632F"/>
    <w:rsid w:val="006503E1"/>
    <w:rsid w:val="0065099D"/>
    <w:rsid w:val="00654BF8"/>
    <w:rsid w:val="006618DD"/>
    <w:rsid w:val="006636BF"/>
    <w:rsid w:val="00664164"/>
    <w:rsid w:val="00666B00"/>
    <w:rsid w:val="0067258A"/>
    <w:rsid w:val="00673D79"/>
    <w:rsid w:val="00674429"/>
    <w:rsid w:val="00674868"/>
    <w:rsid w:val="00674D47"/>
    <w:rsid w:val="00675033"/>
    <w:rsid w:val="00676EBE"/>
    <w:rsid w:val="006773A0"/>
    <w:rsid w:val="00677DA2"/>
    <w:rsid w:val="00682438"/>
    <w:rsid w:val="00683BAA"/>
    <w:rsid w:val="00691FC6"/>
    <w:rsid w:val="0069623B"/>
    <w:rsid w:val="006A2054"/>
    <w:rsid w:val="006A5572"/>
    <w:rsid w:val="006B1669"/>
    <w:rsid w:val="006B2A53"/>
    <w:rsid w:val="006B7F37"/>
    <w:rsid w:val="006C4B19"/>
    <w:rsid w:val="006C5DF5"/>
    <w:rsid w:val="006D5E83"/>
    <w:rsid w:val="006E000E"/>
    <w:rsid w:val="006F0912"/>
    <w:rsid w:val="006F3AC2"/>
    <w:rsid w:val="00701504"/>
    <w:rsid w:val="00703153"/>
    <w:rsid w:val="00704200"/>
    <w:rsid w:val="00712546"/>
    <w:rsid w:val="00733748"/>
    <w:rsid w:val="00741023"/>
    <w:rsid w:val="007539D2"/>
    <w:rsid w:val="007665A6"/>
    <w:rsid w:val="00783D36"/>
    <w:rsid w:val="00791044"/>
    <w:rsid w:val="007A15B8"/>
    <w:rsid w:val="007A4B7A"/>
    <w:rsid w:val="007A50B6"/>
    <w:rsid w:val="007B11F1"/>
    <w:rsid w:val="007B65BC"/>
    <w:rsid w:val="007B65E2"/>
    <w:rsid w:val="007C126D"/>
    <w:rsid w:val="007C55C0"/>
    <w:rsid w:val="007C5ABE"/>
    <w:rsid w:val="007D2BC0"/>
    <w:rsid w:val="007D3C3D"/>
    <w:rsid w:val="007D4F37"/>
    <w:rsid w:val="007E52DB"/>
    <w:rsid w:val="008013E6"/>
    <w:rsid w:val="00804B32"/>
    <w:rsid w:val="00805456"/>
    <w:rsid w:val="00805538"/>
    <w:rsid w:val="00816926"/>
    <w:rsid w:val="0082412D"/>
    <w:rsid w:val="00837495"/>
    <w:rsid w:val="00841567"/>
    <w:rsid w:val="00843030"/>
    <w:rsid w:val="00843C22"/>
    <w:rsid w:val="0085227B"/>
    <w:rsid w:val="00854DE3"/>
    <w:rsid w:val="00860ADE"/>
    <w:rsid w:val="00870EFF"/>
    <w:rsid w:val="00872F0F"/>
    <w:rsid w:val="00874676"/>
    <w:rsid w:val="00876EDA"/>
    <w:rsid w:val="00881194"/>
    <w:rsid w:val="00881392"/>
    <w:rsid w:val="00882F81"/>
    <w:rsid w:val="00883373"/>
    <w:rsid w:val="008837CD"/>
    <w:rsid w:val="00894737"/>
    <w:rsid w:val="00894D84"/>
    <w:rsid w:val="008968CA"/>
    <w:rsid w:val="008A2927"/>
    <w:rsid w:val="008A3D56"/>
    <w:rsid w:val="008A7C4C"/>
    <w:rsid w:val="008B166F"/>
    <w:rsid w:val="008B7545"/>
    <w:rsid w:val="008D25A1"/>
    <w:rsid w:val="008D367E"/>
    <w:rsid w:val="008F034D"/>
    <w:rsid w:val="008F03F6"/>
    <w:rsid w:val="00901B73"/>
    <w:rsid w:val="009032D8"/>
    <w:rsid w:val="00903DF7"/>
    <w:rsid w:val="00904E10"/>
    <w:rsid w:val="00906A73"/>
    <w:rsid w:val="00912300"/>
    <w:rsid w:val="0091358A"/>
    <w:rsid w:val="00923CE6"/>
    <w:rsid w:val="00927274"/>
    <w:rsid w:val="0092752E"/>
    <w:rsid w:val="009303D6"/>
    <w:rsid w:val="00937A31"/>
    <w:rsid w:val="00937A82"/>
    <w:rsid w:val="00944200"/>
    <w:rsid w:val="00945B02"/>
    <w:rsid w:val="00956D6A"/>
    <w:rsid w:val="0096077F"/>
    <w:rsid w:val="00961D07"/>
    <w:rsid w:val="00962615"/>
    <w:rsid w:val="0097103A"/>
    <w:rsid w:val="00974C5E"/>
    <w:rsid w:val="009878FB"/>
    <w:rsid w:val="009A18AA"/>
    <w:rsid w:val="009A1ED5"/>
    <w:rsid w:val="009A36CF"/>
    <w:rsid w:val="009C3127"/>
    <w:rsid w:val="009D15BF"/>
    <w:rsid w:val="009D4F35"/>
    <w:rsid w:val="009E11CB"/>
    <w:rsid w:val="009F6A6D"/>
    <w:rsid w:val="00A00AD6"/>
    <w:rsid w:val="00A16351"/>
    <w:rsid w:val="00A173F2"/>
    <w:rsid w:val="00A40577"/>
    <w:rsid w:val="00A40BF6"/>
    <w:rsid w:val="00A44672"/>
    <w:rsid w:val="00A45142"/>
    <w:rsid w:val="00A50A8F"/>
    <w:rsid w:val="00A532E4"/>
    <w:rsid w:val="00A62390"/>
    <w:rsid w:val="00A63396"/>
    <w:rsid w:val="00A726D6"/>
    <w:rsid w:val="00A7271E"/>
    <w:rsid w:val="00A742BE"/>
    <w:rsid w:val="00A84898"/>
    <w:rsid w:val="00A9063E"/>
    <w:rsid w:val="00A92FED"/>
    <w:rsid w:val="00A94FAD"/>
    <w:rsid w:val="00AA59D9"/>
    <w:rsid w:val="00AA735E"/>
    <w:rsid w:val="00AB000A"/>
    <w:rsid w:val="00AC6744"/>
    <w:rsid w:val="00AC7EE8"/>
    <w:rsid w:val="00AD083D"/>
    <w:rsid w:val="00AD0FFF"/>
    <w:rsid w:val="00AD4935"/>
    <w:rsid w:val="00AD59F5"/>
    <w:rsid w:val="00AD7CC8"/>
    <w:rsid w:val="00AF3690"/>
    <w:rsid w:val="00AF3BCF"/>
    <w:rsid w:val="00AF4488"/>
    <w:rsid w:val="00AF5975"/>
    <w:rsid w:val="00AF60F6"/>
    <w:rsid w:val="00B03935"/>
    <w:rsid w:val="00B07A23"/>
    <w:rsid w:val="00B22564"/>
    <w:rsid w:val="00B2372D"/>
    <w:rsid w:val="00B30318"/>
    <w:rsid w:val="00B33A93"/>
    <w:rsid w:val="00B426A5"/>
    <w:rsid w:val="00B44A8D"/>
    <w:rsid w:val="00B46110"/>
    <w:rsid w:val="00B52CF9"/>
    <w:rsid w:val="00B565B6"/>
    <w:rsid w:val="00B602DA"/>
    <w:rsid w:val="00B63003"/>
    <w:rsid w:val="00B72E9F"/>
    <w:rsid w:val="00B75110"/>
    <w:rsid w:val="00B7571F"/>
    <w:rsid w:val="00B80531"/>
    <w:rsid w:val="00B81F2C"/>
    <w:rsid w:val="00B85D55"/>
    <w:rsid w:val="00B86704"/>
    <w:rsid w:val="00B86A21"/>
    <w:rsid w:val="00B87ED3"/>
    <w:rsid w:val="00B96A6B"/>
    <w:rsid w:val="00B97AF1"/>
    <w:rsid w:val="00BA19CD"/>
    <w:rsid w:val="00BA671F"/>
    <w:rsid w:val="00BA756B"/>
    <w:rsid w:val="00BB60BB"/>
    <w:rsid w:val="00BD27B2"/>
    <w:rsid w:val="00BE3D23"/>
    <w:rsid w:val="00BE4FDE"/>
    <w:rsid w:val="00BF4A48"/>
    <w:rsid w:val="00C011CE"/>
    <w:rsid w:val="00C04D3C"/>
    <w:rsid w:val="00C05F71"/>
    <w:rsid w:val="00C06D2F"/>
    <w:rsid w:val="00C10464"/>
    <w:rsid w:val="00C10ACE"/>
    <w:rsid w:val="00C148F7"/>
    <w:rsid w:val="00C1752D"/>
    <w:rsid w:val="00C2011C"/>
    <w:rsid w:val="00C20F00"/>
    <w:rsid w:val="00C33BAD"/>
    <w:rsid w:val="00C434E9"/>
    <w:rsid w:val="00C534F2"/>
    <w:rsid w:val="00C54B81"/>
    <w:rsid w:val="00C617C0"/>
    <w:rsid w:val="00C75C16"/>
    <w:rsid w:val="00C75E92"/>
    <w:rsid w:val="00C82522"/>
    <w:rsid w:val="00C82C03"/>
    <w:rsid w:val="00C83B02"/>
    <w:rsid w:val="00CA4670"/>
    <w:rsid w:val="00CB08A0"/>
    <w:rsid w:val="00CC4017"/>
    <w:rsid w:val="00CC56CF"/>
    <w:rsid w:val="00CD0776"/>
    <w:rsid w:val="00CD432C"/>
    <w:rsid w:val="00CE2483"/>
    <w:rsid w:val="00CE6853"/>
    <w:rsid w:val="00CE6F8D"/>
    <w:rsid w:val="00CF2F8F"/>
    <w:rsid w:val="00D0290D"/>
    <w:rsid w:val="00D10746"/>
    <w:rsid w:val="00D16CD5"/>
    <w:rsid w:val="00D177B7"/>
    <w:rsid w:val="00D207E4"/>
    <w:rsid w:val="00D310DD"/>
    <w:rsid w:val="00D361E5"/>
    <w:rsid w:val="00D376C8"/>
    <w:rsid w:val="00D457D3"/>
    <w:rsid w:val="00D51CB5"/>
    <w:rsid w:val="00D53D75"/>
    <w:rsid w:val="00D61B58"/>
    <w:rsid w:val="00D62E0D"/>
    <w:rsid w:val="00D662D0"/>
    <w:rsid w:val="00D71735"/>
    <w:rsid w:val="00D7227A"/>
    <w:rsid w:val="00D7263A"/>
    <w:rsid w:val="00D85372"/>
    <w:rsid w:val="00D86C4B"/>
    <w:rsid w:val="00D93533"/>
    <w:rsid w:val="00DA07FD"/>
    <w:rsid w:val="00DA2187"/>
    <w:rsid w:val="00DA60CA"/>
    <w:rsid w:val="00DA638B"/>
    <w:rsid w:val="00DB4A76"/>
    <w:rsid w:val="00DB4C00"/>
    <w:rsid w:val="00DC1A01"/>
    <w:rsid w:val="00DC23C3"/>
    <w:rsid w:val="00DC5037"/>
    <w:rsid w:val="00DD088A"/>
    <w:rsid w:val="00DD5323"/>
    <w:rsid w:val="00DE0994"/>
    <w:rsid w:val="00DE1FDC"/>
    <w:rsid w:val="00DF0E5C"/>
    <w:rsid w:val="00DF475A"/>
    <w:rsid w:val="00E04686"/>
    <w:rsid w:val="00E05EAA"/>
    <w:rsid w:val="00E20327"/>
    <w:rsid w:val="00E24BD4"/>
    <w:rsid w:val="00E303E4"/>
    <w:rsid w:val="00E348B8"/>
    <w:rsid w:val="00E36A4A"/>
    <w:rsid w:val="00E44F0B"/>
    <w:rsid w:val="00E51B93"/>
    <w:rsid w:val="00E573D4"/>
    <w:rsid w:val="00E60D05"/>
    <w:rsid w:val="00E63AAE"/>
    <w:rsid w:val="00E6546B"/>
    <w:rsid w:val="00E70A80"/>
    <w:rsid w:val="00E72D43"/>
    <w:rsid w:val="00E75AA6"/>
    <w:rsid w:val="00E80DA3"/>
    <w:rsid w:val="00E811AF"/>
    <w:rsid w:val="00E83735"/>
    <w:rsid w:val="00E92B7B"/>
    <w:rsid w:val="00EA0A4A"/>
    <w:rsid w:val="00EA7B03"/>
    <w:rsid w:val="00EB361C"/>
    <w:rsid w:val="00EC3FD8"/>
    <w:rsid w:val="00EC7B58"/>
    <w:rsid w:val="00ED19B5"/>
    <w:rsid w:val="00ED6ED2"/>
    <w:rsid w:val="00EE1AA0"/>
    <w:rsid w:val="00EE368A"/>
    <w:rsid w:val="00EE4CFE"/>
    <w:rsid w:val="00EE506B"/>
    <w:rsid w:val="00EE5B4C"/>
    <w:rsid w:val="00EE5E9E"/>
    <w:rsid w:val="00EE60A4"/>
    <w:rsid w:val="00EE7C66"/>
    <w:rsid w:val="00EF1292"/>
    <w:rsid w:val="00EF7669"/>
    <w:rsid w:val="00F03949"/>
    <w:rsid w:val="00F07507"/>
    <w:rsid w:val="00F12ABD"/>
    <w:rsid w:val="00F34904"/>
    <w:rsid w:val="00F351E1"/>
    <w:rsid w:val="00F434B8"/>
    <w:rsid w:val="00F50B9C"/>
    <w:rsid w:val="00F53878"/>
    <w:rsid w:val="00F541BD"/>
    <w:rsid w:val="00F562AE"/>
    <w:rsid w:val="00F6110C"/>
    <w:rsid w:val="00F61C62"/>
    <w:rsid w:val="00F623A7"/>
    <w:rsid w:val="00F70CE4"/>
    <w:rsid w:val="00F748F0"/>
    <w:rsid w:val="00F75DC8"/>
    <w:rsid w:val="00F75F2F"/>
    <w:rsid w:val="00F94375"/>
    <w:rsid w:val="00FA11C7"/>
    <w:rsid w:val="00FA36FC"/>
    <w:rsid w:val="00FB0408"/>
    <w:rsid w:val="00FB0A6B"/>
    <w:rsid w:val="00FB20B9"/>
    <w:rsid w:val="00FC04DF"/>
    <w:rsid w:val="00FC23BD"/>
    <w:rsid w:val="00FC3664"/>
    <w:rsid w:val="00FC4FC7"/>
    <w:rsid w:val="00FD521D"/>
    <w:rsid w:val="00FD589A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FC5903-CFBB-4596-8B11-D757EB97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5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05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4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2F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02DA"/>
  </w:style>
  <w:style w:type="character" w:customStyle="1" w:styleId="apple-converted-space">
    <w:name w:val="apple-converted-space"/>
    <w:basedOn w:val="DefaultParagraphFont"/>
    <w:rsid w:val="008A7C4C"/>
  </w:style>
  <w:style w:type="character" w:styleId="Hyperlink">
    <w:name w:val="Hyperlink"/>
    <w:basedOn w:val="DefaultParagraphFont"/>
    <w:uiPriority w:val="99"/>
    <w:unhideWhenUsed/>
    <w:rsid w:val="008A7C4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54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03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50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HOME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creator>User</dc:creator>
  <cp:lastModifiedBy>FAHIDE NEGER SHAIKH</cp:lastModifiedBy>
  <cp:revision>47</cp:revision>
  <cp:lastPrinted>2017-03-07T12:38:00Z</cp:lastPrinted>
  <dcterms:created xsi:type="dcterms:W3CDTF">2015-11-03T11:02:00Z</dcterms:created>
  <dcterms:modified xsi:type="dcterms:W3CDTF">2017-05-04T10:38:00Z</dcterms:modified>
</cp:coreProperties>
</file>